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80E" w14:textId="77777777" w:rsidR="00DF676C" w:rsidRDefault="00AB758D" w:rsidP="002233A1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1A1A1A"/>
          <w:sz w:val="40"/>
          <w:szCs w:val="40"/>
        </w:rPr>
      </w:pPr>
      <w:r>
        <w:rPr>
          <w:rFonts w:ascii="Arial" w:hAnsi="Arial" w:cs="Arial"/>
          <w:noProof/>
          <w:sz w:val="22"/>
          <w:szCs w:val="22"/>
          <w:lang w:val="fr-BE" w:eastAsia="fr-BE"/>
        </w:rPr>
        <w:drawing>
          <wp:anchor distT="0" distB="0" distL="114300" distR="114300" simplePos="0" relativeHeight="251659264" behindDoc="0" locked="0" layoutInCell="1" allowOverlap="1" wp14:anchorId="1F686105" wp14:editId="025ECD98">
            <wp:simplePos x="0" y="0"/>
            <wp:positionH relativeFrom="column">
              <wp:posOffset>-96520</wp:posOffset>
            </wp:positionH>
            <wp:positionV relativeFrom="paragraph">
              <wp:posOffset>-891100</wp:posOffset>
            </wp:positionV>
            <wp:extent cx="3209194" cy="133844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reg_Grande-Region_FR_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194" cy="133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BC779" w14:textId="77777777" w:rsidR="002233A1" w:rsidRPr="00444630" w:rsidRDefault="00444630" w:rsidP="002233A1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1A1A1A"/>
          <w:sz w:val="40"/>
          <w:szCs w:val="40"/>
        </w:rPr>
      </w:pPr>
      <w:r w:rsidRPr="00444630">
        <w:rPr>
          <w:rFonts w:ascii="Arial" w:hAnsi="Arial" w:cs="Arial"/>
          <w:b/>
          <w:bCs/>
          <w:color w:val="1A1A1A"/>
          <w:sz w:val="40"/>
          <w:szCs w:val="40"/>
        </w:rPr>
        <w:t>COMMUNIQU</w:t>
      </w:r>
      <w:r w:rsidR="002A2DCD">
        <w:rPr>
          <w:rFonts w:ascii="Arial" w:hAnsi="Arial" w:cs="Arial"/>
          <w:b/>
          <w:bCs/>
          <w:color w:val="1A1A1A"/>
          <w:sz w:val="40"/>
          <w:szCs w:val="40"/>
        </w:rPr>
        <w:t>É</w:t>
      </w:r>
      <w:r w:rsidRPr="00444630">
        <w:rPr>
          <w:rFonts w:ascii="Arial" w:hAnsi="Arial" w:cs="Arial"/>
          <w:b/>
          <w:bCs/>
          <w:color w:val="1A1A1A"/>
          <w:sz w:val="40"/>
          <w:szCs w:val="40"/>
        </w:rPr>
        <w:t xml:space="preserve"> DE PRESSE</w:t>
      </w:r>
    </w:p>
    <w:p w14:paraId="22904680" w14:textId="77777777" w:rsidR="00157E79" w:rsidRDefault="004077FB" w:rsidP="005F7051">
      <w:pPr>
        <w:autoSpaceDE w:val="0"/>
        <w:autoSpaceDN w:val="0"/>
        <w:adjustRightInd w:val="0"/>
        <w:spacing w:before="120"/>
        <w:jc w:val="right"/>
        <w:rPr>
          <w:rFonts w:ascii="Arial" w:hAnsi="Arial" w:cs="Arial"/>
          <w:b/>
          <w:bCs/>
          <w:color w:val="1A1A1A"/>
          <w:sz w:val="32"/>
          <w:szCs w:val="32"/>
        </w:rPr>
      </w:pPr>
      <w:r>
        <w:rPr>
          <w:rFonts w:ascii="Arial" w:hAnsi="Arial" w:cs="Arial"/>
          <w:b/>
          <w:bCs/>
          <w:color w:val="1A1A1A"/>
          <w:sz w:val="32"/>
          <w:szCs w:val="32"/>
        </w:rPr>
        <w:t>Début de la mise en service de la station d’épuration de l’</w:t>
      </w:r>
      <w:proofErr w:type="spellStart"/>
      <w:r>
        <w:rPr>
          <w:rFonts w:ascii="Arial" w:hAnsi="Arial" w:cs="Arial"/>
          <w:b/>
          <w:bCs/>
          <w:color w:val="1A1A1A"/>
          <w:sz w:val="32"/>
          <w:szCs w:val="32"/>
        </w:rPr>
        <w:t>Eisch</w:t>
      </w:r>
      <w:proofErr w:type="spellEnd"/>
      <w:r w:rsidR="008805D5">
        <w:rPr>
          <w:rFonts w:ascii="Arial" w:hAnsi="Arial" w:cs="Arial"/>
          <w:b/>
          <w:bCs/>
          <w:color w:val="1A1A1A"/>
          <w:sz w:val="32"/>
          <w:szCs w:val="32"/>
        </w:rPr>
        <w:t xml:space="preserve"> </w:t>
      </w:r>
      <w:r w:rsidR="005F7051">
        <w:rPr>
          <w:rFonts w:ascii="Arial" w:hAnsi="Arial" w:cs="Arial"/>
          <w:b/>
          <w:bCs/>
          <w:color w:val="1A1A1A"/>
          <w:sz w:val="32"/>
          <w:szCs w:val="32"/>
        </w:rPr>
        <w:t xml:space="preserve">! </w:t>
      </w:r>
    </w:p>
    <w:p w14:paraId="13ED524D" w14:textId="77777777" w:rsidR="00D611EC" w:rsidRDefault="00D611EC" w:rsidP="0045316F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Cs/>
          <w:color w:val="1A1A1A"/>
          <w:sz w:val="22"/>
          <w:szCs w:val="22"/>
        </w:rPr>
      </w:pPr>
    </w:p>
    <w:p w14:paraId="127B177C" w14:textId="77777777" w:rsidR="00D611EC" w:rsidRDefault="00D611EC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1A1A1A"/>
          <w:sz w:val="22"/>
          <w:szCs w:val="22"/>
        </w:rPr>
      </w:pPr>
    </w:p>
    <w:p w14:paraId="1740BCC7" w14:textId="7C58D99D" w:rsidR="004077FB" w:rsidRDefault="005F7051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1A1A1A"/>
          <w:sz w:val="22"/>
          <w:szCs w:val="22"/>
        </w:rPr>
      </w:pPr>
      <w:r>
        <w:rPr>
          <w:rFonts w:ascii="Arial" w:hAnsi="Arial" w:cs="Arial"/>
          <w:b/>
          <w:bCs/>
          <w:color w:val="1A1A1A"/>
          <w:sz w:val="22"/>
          <w:szCs w:val="22"/>
        </w:rPr>
        <w:t xml:space="preserve">Ce 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17 mai 2021</w:t>
      </w:r>
      <w:r>
        <w:rPr>
          <w:rFonts w:ascii="Arial" w:hAnsi="Arial" w:cs="Arial"/>
          <w:b/>
          <w:bCs/>
          <w:color w:val="1A1A1A"/>
          <w:sz w:val="22"/>
          <w:szCs w:val="22"/>
        </w:rPr>
        <w:t xml:space="preserve"> marque 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un pas supplémentaire dans le projet transfrontalier de</w:t>
      </w:r>
      <w:r>
        <w:rPr>
          <w:rFonts w:ascii="Arial" w:hAnsi="Arial" w:cs="Arial"/>
          <w:b/>
          <w:bCs/>
          <w:color w:val="1A1A1A"/>
          <w:sz w:val="22"/>
          <w:szCs w:val="22"/>
        </w:rPr>
        <w:t xml:space="preserve"> la construction et </w:t>
      </w:r>
      <w:r w:rsidR="00A337FE">
        <w:rPr>
          <w:rFonts w:ascii="Arial" w:hAnsi="Arial" w:cs="Arial"/>
          <w:b/>
          <w:bCs/>
          <w:color w:val="1A1A1A"/>
          <w:sz w:val="22"/>
          <w:szCs w:val="22"/>
        </w:rPr>
        <w:t xml:space="preserve">de </w:t>
      </w:r>
      <w:r>
        <w:rPr>
          <w:rFonts w:ascii="Arial" w:hAnsi="Arial" w:cs="Arial"/>
          <w:b/>
          <w:bCs/>
          <w:color w:val="1A1A1A"/>
          <w:sz w:val="22"/>
          <w:szCs w:val="22"/>
        </w:rPr>
        <w:t xml:space="preserve">la gestion des ouvrages d’épuration </w:t>
      </w:r>
      <w:r w:rsidR="008805D5">
        <w:rPr>
          <w:rFonts w:ascii="Arial" w:hAnsi="Arial" w:cs="Arial"/>
          <w:b/>
          <w:bCs/>
          <w:color w:val="1A1A1A"/>
          <w:sz w:val="22"/>
          <w:szCs w:val="22"/>
        </w:rPr>
        <w:t>à réaliser sur le cours de l’</w:t>
      </w:r>
      <w:proofErr w:type="spellStart"/>
      <w:r w:rsidR="008805D5">
        <w:rPr>
          <w:rFonts w:ascii="Arial" w:hAnsi="Arial" w:cs="Arial"/>
          <w:b/>
          <w:bCs/>
          <w:color w:val="1A1A1A"/>
          <w:sz w:val="22"/>
          <w:szCs w:val="22"/>
        </w:rPr>
        <w:t>Eisch</w:t>
      </w:r>
      <w:proofErr w:type="spellEnd"/>
      <w:r w:rsidR="008805D5">
        <w:rPr>
          <w:rFonts w:ascii="Arial" w:hAnsi="Arial" w:cs="Arial"/>
          <w:b/>
          <w:bCs/>
          <w:color w:val="1A1A1A"/>
          <w:sz w:val="22"/>
          <w:szCs w:val="22"/>
        </w:rPr>
        <w:t xml:space="preserve"> Amont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.</w:t>
      </w:r>
      <w:r w:rsidR="008805D5">
        <w:rPr>
          <w:rFonts w:ascii="Arial" w:hAnsi="Arial" w:cs="Arial"/>
          <w:b/>
          <w:bCs/>
          <w:color w:val="1A1A1A"/>
          <w:sz w:val="22"/>
          <w:szCs w:val="22"/>
        </w:rPr>
        <w:t xml:space="preserve"> 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L</w:t>
      </w:r>
      <w:r w:rsidR="008805D5">
        <w:rPr>
          <w:rFonts w:ascii="Arial" w:hAnsi="Arial" w:cs="Arial"/>
          <w:b/>
          <w:bCs/>
          <w:color w:val="1A1A1A"/>
          <w:sz w:val="22"/>
          <w:szCs w:val="22"/>
        </w:rPr>
        <w:t xml:space="preserve">a nouvelle station d’épuration 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 xml:space="preserve">construite à </w:t>
      </w:r>
      <w:r>
        <w:rPr>
          <w:rFonts w:ascii="Arial" w:hAnsi="Arial" w:cs="Arial"/>
          <w:b/>
          <w:bCs/>
          <w:color w:val="1A1A1A"/>
          <w:sz w:val="22"/>
          <w:szCs w:val="22"/>
        </w:rPr>
        <w:t>Steinfort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,</w:t>
      </w:r>
      <w:r w:rsidR="004077FB" w:rsidRPr="004077FB">
        <w:rPr>
          <w:rFonts w:ascii="Arial" w:hAnsi="Arial" w:cs="Arial"/>
          <w:b/>
          <w:bCs/>
          <w:color w:val="1A1A1A"/>
          <w:sz w:val="22"/>
          <w:szCs w:val="22"/>
        </w:rPr>
        <w:t xml:space="preserve"> </w:t>
      </w:r>
      <w:r w:rsidR="004077FB">
        <w:rPr>
          <w:rFonts w:ascii="Arial" w:hAnsi="Arial" w:cs="Arial"/>
          <w:b/>
          <w:bCs/>
          <w:color w:val="1A1A1A"/>
          <w:sz w:val="22"/>
          <w:szCs w:val="22"/>
        </w:rPr>
        <w:t>d’une capacité de 15 600 équivalents-habitants, est mise en service.</w:t>
      </w:r>
    </w:p>
    <w:p w14:paraId="2996D1C5" w14:textId="77777777" w:rsidR="004077FB" w:rsidRDefault="004077FB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1A1A1A"/>
          <w:sz w:val="22"/>
          <w:szCs w:val="22"/>
        </w:rPr>
      </w:pPr>
    </w:p>
    <w:p w14:paraId="19FA443E" w14:textId="08E5E1F5" w:rsidR="004077FB" w:rsidRDefault="006936C5" w:rsidP="006C337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color w:val="1A1A1A"/>
          <w:sz w:val="22"/>
          <w:szCs w:val="22"/>
        </w:rPr>
      </w:pPr>
      <w:r>
        <w:rPr>
          <w:rFonts w:ascii="Arial" w:hAnsi="Arial" w:cs="Arial"/>
          <w:b/>
          <w:bCs/>
          <w:color w:val="1A1A1A"/>
          <w:sz w:val="22"/>
          <w:szCs w:val="22"/>
        </w:rPr>
        <w:t>Première étape : épuration des eaux de Steinfort</w:t>
      </w:r>
    </w:p>
    <w:p w14:paraId="3118B18D" w14:textId="77777777" w:rsidR="004077FB" w:rsidRPr="006C3378" w:rsidRDefault="005F7051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6C3378">
        <w:rPr>
          <w:rFonts w:ascii="Arial" w:hAnsi="Arial" w:cs="Arial"/>
          <w:color w:val="1A1A1A"/>
          <w:sz w:val="22"/>
          <w:szCs w:val="22"/>
        </w:rPr>
        <w:t xml:space="preserve">Construite à la limite de la Belgique 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>et du Grand-Duché d</w:t>
      </w:r>
      <w:r w:rsidR="00B52E09" w:rsidRPr="006C3378">
        <w:rPr>
          <w:rFonts w:ascii="Arial" w:hAnsi="Arial" w:cs="Arial"/>
          <w:color w:val="1A1A1A"/>
          <w:sz w:val="22"/>
          <w:szCs w:val="22"/>
        </w:rPr>
        <w:t>e</w:t>
      </w:r>
      <w:r w:rsidRPr="006C3378">
        <w:rPr>
          <w:rFonts w:ascii="Arial" w:hAnsi="Arial" w:cs="Arial"/>
          <w:color w:val="1A1A1A"/>
          <w:sz w:val="22"/>
          <w:szCs w:val="22"/>
        </w:rPr>
        <w:t xml:space="preserve"> </w:t>
      </w:r>
      <w:r w:rsidR="008805D5" w:rsidRPr="006C3378">
        <w:rPr>
          <w:rFonts w:ascii="Arial" w:hAnsi="Arial" w:cs="Arial"/>
          <w:color w:val="1A1A1A"/>
          <w:sz w:val="22"/>
          <w:szCs w:val="22"/>
        </w:rPr>
        <w:t>Luxembourg</w:t>
      </w:r>
      <w:r w:rsidR="00B52E09" w:rsidRPr="006C3378">
        <w:rPr>
          <w:rFonts w:ascii="Arial" w:hAnsi="Arial" w:cs="Arial"/>
          <w:color w:val="1A1A1A"/>
          <w:sz w:val="22"/>
          <w:szCs w:val="22"/>
        </w:rPr>
        <w:t>,</w:t>
      </w:r>
      <w:r w:rsidR="008805D5" w:rsidRPr="006C3378">
        <w:rPr>
          <w:rFonts w:ascii="Arial" w:hAnsi="Arial" w:cs="Arial"/>
          <w:color w:val="1A1A1A"/>
          <w:sz w:val="22"/>
          <w:szCs w:val="22"/>
        </w:rPr>
        <w:t xml:space="preserve"> et d</w:t>
      </w:r>
      <w:r w:rsidR="00B52E09" w:rsidRPr="006C3378">
        <w:rPr>
          <w:rFonts w:ascii="Arial" w:hAnsi="Arial" w:cs="Arial"/>
          <w:color w:val="1A1A1A"/>
          <w:sz w:val="22"/>
          <w:szCs w:val="22"/>
        </w:rPr>
        <w:t>e</w:t>
      </w:r>
      <w:r w:rsidR="008805D5" w:rsidRPr="006C3378">
        <w:rPr>
          <w:rFonts w:ascii="Arial" w:hAnsi="Arial" w:cs="Arial"/>
          <w:color w:val="1A1A1A"/>
          <w:sz w:val="22"/>
          <w:szCs w:val="22"/>
        </w:rPr>
        <w:t>sservie par un réseau de collecte de plusieurs kilomètres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, </w:t>
      </w:r>
      <w:r w:rsidR="006936C5" w:rsidRPr="006C3378">
        <w:rPr>
          <w:rFonts w:ascii="Arial" w:hAnsi="Arial" w:cs="Arial"/>
          <w:color w:val="1A1A1A"/>
          <w:sz w:val="22"/>
          <w:szCs w:val="22"/>
        </w:rPr>
        <w:t xml:space="preserve">cette grande 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station d’épuration </w:t>
      </w:r>
      <w:r w:rsidR="006936C5">
        <w:rPr>
          <w:rFonts w:ascii="Arial" w:hAnsi="Arial" w:cs="Arial"/>
          <w:color w:val="1A1A1A"/>
          <w:sz w:val="22"/>
          <w:szCs w:val="22"/>
        </w:rPr>
        <w:t>permettra d’améliorer significativement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 la qualité des eaux de l’</w:t>
      </w:r>
      <w:proofErr w:type="spellStart"/>
      <w:r w:rsidR="00DB34A1" w:rsidRPr="006C3378">
        <w:rPr>
          <w:rFonts w:ascii="Arial" w:hAnsi="Arial" w:cs="Arial"/>
          <w:color w:val="1A1A1A"/>
          <w:sz w:val="22"/>
          <w:szCs w:val="22"/>
        </w:rPr>
        <w:t>Eisch</w:t>
      </w:r>
      <w:proofErr w:type="spellEnd"/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 et</w:t>
      </w:r>
      <w:r w:rsidR="00B52E09" w:rsidRPr="006C3378">
        <w:rPr>
          <w:rFonts w:ascii="Arial" w:hAnsi="Arial" w:cs="Arial"/>
          <w:color w:val="1A1A1A"/>
          <w:sz w:val="22"/>
          <w:szCs w:val="22"/>
        </w:rPr>
        <w:t>,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 en aval</w:t>
      </w:r>
      <w:r w:rsidR="00B52E09" w:rsidRPr="006C3378">
        <w:rPr>
          <w:rFonts w:ascii="Arial" w:hAnsi="Arial" w:cs="Arial"/>
          <w:color w:val="1A1A1A"/>
          <w:sz w:val="22"/>
          <w:szCs w:val="22"/>
        </w:rPr>
        <w:t>,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 la qualité de</w:t>
      </w:r>
      <w:r w:rsidR="00F36823" w:rsidRPr="006C3378">
        <w:rPr>
          <w:rFonts w:ascii="Arial" w:hAnsi="Arial" w:cs="Arial"/>
          <w:color w:val="1A1A1A"/>
          <w:sz w:val="22"/>
          <w:szCs w:val="22"/>
        </w:rPr>
        <w:t>s eaux de</w:t>
      </w:r>
      <w:r w:rsidR="00DB34A1" w:rsidRPr="006C3378">
        <w:rPr>
          <w:rFonts w:ascii="Arial" w:hAnsi="Arial" w:cs="Arial"/>
          <w:color w:val="1A1A1A"/>
          <w:sz w:val="22"/>
          <w:szCs w:val="22"/>
        </w:rPr>
        <w:t xml:space="preserve"> la Moselle. </w:t>
      </w:r>
    </w:p>
    <w:p w14:paraId="1B603C73" w14:textId="3E5B080E" w:rsidR="006936C5" w:rsidRPr="001241AE" w:rsidRDefault="006C3378" w:rsidP="001241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1241AE">
        <w:rPr>
          <w:rFonts w:ascii="Arial" w:hAnsi="Arial" w:cs="Arial"/>
          <w:color w:val="1A1A1A"/>
          <w:sz w:val="22"/>
          <w:szCs w:val="22"/>
        </w:rPr>
        <w:t xml:space="preserve">La 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>dernière phase du chantier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débute et 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 xml:space="preserve">consiste à </w:t>
      </w:r>
      <w:r w:rsidRPr="001241AE">
        <w:rPr>
          <w:rFonts w:ascii="Arial" w:hAnsi="Arial" w:cs="Arial"/>
          <w:color w:val="1A1A1A"/>
          <w:sz w:val="22"/>
          <w:szCs w:val="22"/>
        </w:rPr>
        <w:t>mettre la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 xml:space="preserve"> station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d’épuration </w:t>
      </w:r>
      <w:r w:rsidR="00521764">
        <w:rPr>
          <w:rFonts w:ascii="Arial" w:hAnsi="Arial" w:cs="Arial"/>
          <w:color w:val="1A1A1A"/>
          <w:sz w:val="22"/>
          <w:szCs w:val="22"/>
        </w:rPr>
        <w:t>en fonctionnement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>. Depuis ce 17 mai 202</w:t>
      </w:r>
      <w:r w:rsidR="00B5549B">
        <w:rPr>
          <w:rFonts w:ascii="Arial" w:hAnsi="Arial" w:cs="Arial"/>
          <w:color w:val="1A1A1A"/>
          <w:sz w:val="22"/>
          <w:szCs w:val="22"/>
        </w:rPr>
        <w:t>1</w:t>
      </w:r>
      <w:r w:rsidR="00521764">
        <w:rPr>
          <w:rFonts w:ascii="Arial" w:hAnsi="Arial" w:cs="Arial"/>
          <w:color w:val="1A1A1A"/>
          <w:sz w:val="22"/>
          <w:szCs w:val="22"/>
        </w:rPr>
        <w:t>,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 xml:space="preserve"> la station est alimentée en continu par les eaux usées provenant de 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Hagen, Kahler, </w:t>
      </w:r>
      <w:proofErr w:type="spellStart"/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>Kleinbettingen</w:t>
      </w:r>
      <w:proofErr w:type="spellEnd"/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 et Steinfort </w:t>
      </w:r>
      <w:r w:rsidR="00521764" w:rsidRPr="001241AE">
        <w:rPr>
          <w:rFonts w:ascii="Arial" w:hAnsi="Arial" w:cs="Arial"/>
          <w:color w:val="1A1A1A"/>
          <w:sz w:val="22"/>
          <w:szCs w:val="22"/>
        </w:rPr>
        <w:t>(débit de pointe</w:t>
      </w:r>
      <w:r w:rsidR="00521764">
        <w:rPr>
          <w:rFonts w:ascii="Arial" w:hAnsi="Arial" w:cs="Arial"/>
          <w:color w:val="1A1A1A"/>
          <w:sz w:val="22"/>
          <w:szCs w:val="22"/>
        </w:rPr>
        <w:t xml:space="preserve"> maximum</w:t>
      </w:r>
      <w:r w:rsidR="00521764" w:rsidRPr="001241AE">
        <w:rPr>
          <w:rFonts w:ascii="Arial" w:hAnsi="Arial" w:cs="Arial"/>
          <w:color w:val="1A1A1A"/>
          <w:sz w:val="22"/>
          <w:szCs w:val="22"/>
        </w:rPr>
        <w:t xml:space="preserve"> : </w:t>
      </w:r>
      <w:r w:rsidR="002914A4">
        <w:rPr>
          <w:rFonts w:ascii="Arial" w:hAnsi="Arial" w:cs="Arial"/>
          <w:color w:val="1A1A1A"/>
          <w:sz w:val="22"/>
          <w:szCs w:val="22"/>
        </w:rPr>
        <w:t>275</w:t>
      </w:r>
      <w:r w:rsidR="00521764" w:rsidRPr="001241AE">
        <w:rPr>
          <w:rFonts w:ascii="Arial" w:hAnsi="Arial" w:cs="Arial"/>
          <w:color w:val="1A1A1A"/>
          <w:sz w:val="22"/>
          <w:szCs w:val="22"/>
        </w:rPr>
        <w:t xml:space="preserve"> m³/h)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>. Cela correspond à la moitié de la charge nominale acceptée par la station. Ces eaux usées y sont acheminées via un nouveau collecteur</w:t>
      </w:r>
      <w:r w:rsidR="00521764">
        <w:rPr>
          <w:rFonts w:ascii="Arial" w:hAnsi="Arial" w:cs="Arial"/>
          <w:color w:val="1A1A1A"/>
          <w:sz w:val="22"/>
          <w:szCs w:val="22"/>
        </w:rPr>
        <w:t xml:space="preserve"> </w:t>
      </w:r>
      <w:r w:rsidR="0028544D">
        <w:rPr>
          <w:rFonts w:ascii="Arial" w:hAnsi="Arial" w:cs="Arial"/>
          <w:color w:val="1A1A1A"/>
          <w:sz w:val="22"/>
          <w:szCs w:val="22"/>
        </w:rPr>
        <w:t xml:space="preserve">(le collecteur Nord) 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 xml:space="preserve">depuis l’ancienne station d’épuration de Steinfort qui, </w:t>
      </w:r>
      <w:r w:rsidR="001241AE">
        <w:rPr>
          <w:rFonts w:ascii="Arial" w:hAnsi="Arial" w:cs="Arial"/>
          <w:color w:val="1A1A1A"/>
          <w:sz w:val="22"/>
          <w:szCs w:val="22"/>
        </w:rPr>
        <w:t xml:space="preserve">devenue trop petite, </w:t>
      </w:r>
      <w:r w:rsidR="006936C5" w:rsidRPr="001241AE">
        <w:rPr>
          <w:rFonts w:ascii="Arial" w:hAnsi="Arial" w:cs="Arial"/>
          <w:color w:val="1A1A1A"/>
          <w:sz w:val="22"/>
          <w:szCs w:val="22"/>
        </w:rPr>
        <w:t xml:space="preserve">sera prochainement mise hors service. </w:t>
      </w:r>
    </w:p>
    <w:p w14:paraId="55FBD387" w14:textId="0A17F013" w:rsidR="006936C5" w:rsidRPr="001241AE" w:rsidRDefault="006936C5" w:rsidP="001241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1241AE">
        <w:rPr>
          <w:rFonts w:ascii="Arial" w:hAnsi="Arial" w:cs="Arial"/>
          <w:color w:val="1A1A1A"/>
          <w:sz w:val="22"/>
          <w:szCs w:val="22"/>
        </w:rPr>
        <w:t>Les eaux usée</w:t>
      </w:r>
      <w:r w:rsidR="00521764">
        <w:rPr>
          <w:rFonts w:ascii="Arial" w:hAnsi="Arial" w:cs="Arial"/>
          <w:color w:val="1A1A1A"/>
          <w:sz w:val="22"/>
          <w:szCs w:val="22"/>
        </w:rPr>
        <w:t>s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de </w:t>
      </w:r>
      <w:proofErr w:type="spellStart"/>
      <w:r w:rsidR="0028544D">
        <w:rPr>
          <w:rFonts w:ascii="Arial" w:hAnsi="Arial" w:cs="Arial"/>
          <w:color w:val="1A1A1A"/>
          <w:sz w:val="22"/>
          <w:szCs w:val="22"/>
        </w:rPr>
        <w:t>Fingig</w:t>
      </w:r>
      <w:proofErr w:type="spellEnd"/>
      <w:r w:rsidR="0028544D">
        <w:rPr>
          <w:rFonts w:ascii="Arial" w:hAnsi="Arial" w:cs="Arial"/>
          <w:color w:val="1A1A1A"/>
          <w:sz w:val="22"/>
          <w:szCs w:val="22"/>
        </w:rPr>
        <w:t xml:space="preserve">, </w:t>
      </w:r>
      <w:proofErr w:type="spellStart"/>
      <w:r w:rsidRPr="001241AE">
        <w:rPr>
          <w:rFonts w:ascii="Arial" w:hAnsi="Arial" w:cs="Arial"/>
          <w:color w:val="1A1A1A"/>
          <w:sz w:val="22"/>
          <w:szCs w:val="22"/>
        </w:rPr>
        <w:t>Clemency</w:t>
      </w:r>
      <w:proofErr w:type="spellEnd"/>
      <w:r w:rsidR="0028544D">
        <w:rPr>
          <w:rFonts w:ascii="Arial" w:hAnsi="Arial" w:cs="Arial"/>
          <w:color w:val="1A1A1A"/>
          <w:sz w:val="22"/>
          <w:szCs w:val="22"/>
        </w:rPr>
        <w:t xml:space="preserve"> et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Grass</w:t>
      </w:r>
      <w:r w:rsidR="0028544D">
        <w:rPr>
          <w:rFonts w:ascii="Arial" w:hAnsi="Arial" w:cs="Arial"/>
          <w:color w:val="1A1A1A"/>
          <w:sz w:val="22"/>
          <w:szCs w:val="22"/>
        </w:rPr>
        <w:t xml:space="preserve"> </w:t>
      </w:r>
      <w:r w:rsidRPr="001241AE">
        <w:rPr>
          <w:rFonts w:ascii="Arial" w:hAnsi="Arial" w:cs="Arial"/>
          <w:color w:val="1A1A1A"/>
          <w:sz w:val="22"/>
          <w:szCs w:val="22"/>
        </w:rPr>
        <w:t>seront quant à elle</w:t>
      </w:r>
      <w:r w:rsidR="00521764">
        <w:rPr>
          <w:rFonts w:ascii="Arial" w:hAnsi="Arial" w:cs="Arial"/>
          <w:color w:val="1A1A1A"/>
          <w:sz w:val="22"/>
          <w:szCs w:val="22"/>
        </w:rPr>
        <w:t>s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acheminées vers la station en ao</w:t>
      </w:r>
      <w:r w:rsidR="00D06CDB">
        <w:rPr>
          <w:rFonts w:ascii="Arial" w:hAnsi="Arial" w:cs="Arial"/>
          <w:color w:val="1A1A1A"/>
          <w:sz w:val="22"/>
          <w:szCs w:val="22"/>
        </w:rPr>
        <w:t>ût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proofErr w:type="gramStart"/>
      <w:r w:rsidRPr="001241AE">
        <w:rPr>
          <w:rFonts w:ascii="Arial" w:hAnsi="Arial" w:cs="Arial"/>
          <w:color w:val="1A1A1A"/>
          <w:sz w:val="22"/>
          <w:szCs w:val="22"/>
        </w:rPr>
        <w:t>prochain</w:t>
      </w:r>
      <w:proofErr w:type="gramEnd"/>
      <w:r w:rsidR="0028544D" w:rsidRPr="0028544D">
        <w:rPr>
          <w:rFonts w:ascii="Arial" w:hAnsi="Arial" w:cs="Arial"/>
          <w:color w:val="FF0000"/>
          <w:lang w:val="fr-LU"/>
        </w:rPr>
        <w:t xml:space="preserve"> 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>avec la mise en service du collecteur Sud. L</w:t>
      </w:r>
      <w:r w:rsidR="0028544D">
        <w:rPr>
          <w:rFonts w:ascii="Arial" w:hAnsi="Arial" w:cs="Arial"/>
          <w:color w:val="1A1A1A"/>
          <w:sz w:val="22"/>
          <w:szCs w:val="22"/>
          <w:lang w:val="fr-LU"/>
        </w:rPr>
        <w:t>’étude d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es projets de raccordement des eaux usées de Sélange, </w:t>
      </w:r>
      <w:proofErr w:type="spellStart"/>
      <w:r w:rsidR="00287591">
        <w:rPr>
          <w:rFonts w:ascii="Arial" w:hAnsi="Arial" w:cs="Arial"/>
          <w:color w:val="1A1A1A"/>
          <w:sz w:val="22"/>
          <w:szCs w:val="22"/>
          <w:lang w:val="fr-LU"/>
        </w:rPr>
        <w:t>Barnich</w:t>
      </w:r>
      <w:proofErr w:type="spellEnd"/>
      <w:r w:rsidR="00287591">
        <w:rPr>
          <w:rFonts w:ascii="Arial" w:hAnsi="Arial" w:cs="Arial"/>
          <w:color w:val="1A1A1A"/>
          <w:sz w:val="22"/>
          <w:szCs w:val="22"/>
          <w:lang w:val="fr-LU"/>
        </w:rPr>
        <w:t xml:space="preserve">, </w:t>
      </w:r>
      <w:proofErr w:type="spellStart"/>
      <w:r w:rsidR="00287591">
        <w:rPr>
          <w:rFonts w:ascii="Arial" w:hAnsi="Arial" w:cs="Arial"/>
          <w:color w:val="1A1A1A"/>
          <w:sz w:val="22"/>
          <w:szCs w:val="22"/>
          <w:lang w:val="fr-LU"/>
        </w:rPr>
        <w:t>Autelbas</w:t>
      </w:r>
      <w:proofErr w:type="spellEnd"/>
      <w:r w:rsidR="00287591">
        <w:rPr>
          <w:rFonts w:ascii="Arial" w:hAnsi="Arial" w:cs="Arial"/>
          <w:color w:val="1A1A1A"/>
          <w:sz w:val="22"/>
          <w:szCs w:val="22"/>
          <w:lang w:val="fr-LU"/>
        </w:rPr>
        <w:t xml:space="preserve">, </w:t>
      </w:r>
      <w:proofErr w:type="spellStart"/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>Sterpenich</w:t>
      </w:r>
      <w:proofErr w:type="spellEnd"/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 et </w:t>
      </w:r>
      <w:r w:rsidR="00EB2548">
        <w:rPr>
          <w:rFonts w:ascii="Arial" w:hAnsi="Arial" w:cs="Arial"/>
          <w:color w:val="1A1A1A"/>
          <w:sz w:val="22"/>
          <w:szCs w:val="22"/>
          <w:lang w:val="fr-LU"/>
        </w:rPr>
        <w:t xml:space="preserve">du 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>Rosenberg</w:t>
      </w:r>
      <w:r w:rsidR="004107A6">
        <w:rPr>
          <w:rFonts w:ascii="Arial" w:hAnsi="Arial" w:cs="Arial"/>
          <w:color w:val="1A1A1A"/>
          <w:sz w:val="22"/>
          <w:szCs w:val="22"/>
          <w:lang w:val="fr-LU"/>
        </w:rPr>
        <w:t>,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 </w:t>
      </w:r>
      <w:r w:rsidR="00287591">
        <w:rPr>
          <w:rFonts w:ascii="Arial" w:hAnsi="Arial" w:cs="Arial"/>
          <w:color w:val="1A1A1A"/>
          <w:sz w:val="22"/>
          <w:szCs w:val="22"/>
          <w:lang w:val="fr-LU"/>
        </w:rPr>
        <w:t>dans le collecteur Sud</w:t>
      </w:r>
      <w:r w:rsidR="004107A6">
        <w:rPr>
          <w:rFonts w:ascii="Arial" w:hAnsi="Arial" w:cs="Arial"/>
          <w:color w:val="1A1A1A"/>
          <w:sz w:val="22"/>
          <w:szCs w:val="22"/>
          <w:lang w:val="fr-LU"/>
        </w:rPr>
        <w:t>,</w:t>
      </w:r>
      <w:r w:rsidR="00287591">
        <w:rPr>
          <w:rFonts w:ascii="Arial" w:hAnsi="Arial" w:cs="Arial"/>
          <w:color w:val="1A1A1A"/>
          <w:sz w:val="22"/>
          <w:szCs w:val="22"/>
          <w:lang w:val="fr-LU"/>
        </w:rPr>
        <w:t xml:space="preserve"> est</w:t>
      </w:r>
      <w:r w:rsidR="0028544D" w:rsidRPr="0028544D">
        <w:rPr>
          <w:rFonts w:ascii="Arial" w:hAnsi="Arial" w:cs="Arial"/>
          <w:color w:val="1A1A1A"/>
          <w:sz w:val="22"/>
          <w:szCs w:val="22"/>
          <w:lang w:val="fr-LU"/>
        </w:rPr>
        <w:t xml:space="preserve"> également en cours.</w:t>
      </w:r>
    </w:p>
    <w:p w14:paraId="38EED462" w14:textId="77777777" w:rsidR="006936C5" w:rsidRDefault="006936C5" w:rsidP="004077FB">
      <w:pPr>
        <w:rPr>
          <w:rFonts w:ascii="Arial" w:hAnsi="Arial" w:cs="Arial"/>
          <w:b/>
          <w:bCs/>
          <w:color w:val="1A1A1A"/>
          <w:sz w:val="22"/>
          <w:szCs w:val="22"/>
        </w:rPr>
      </w:pPr>
    </w:p>
    <w:p w14:paraId="3D56947C" w14:textId="77777777" w:rsidR="004077FB" w:rsidRPr="006C3378" w:rsidRDefault="004077FB" w:rsidP="006C337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color w:val="1A1A1A"/>
          <w:sz w:val="22"/>
          <w:szCs w:val="22"/>
        </w:rPr>
      </w:pPr>
      <w:r>
        <w:rPr>
          <w:rFonts w:ascii="Arial" w:hAnsi="Arial" w:cs="Arial"/>
          <w:b/>
          <w:bCs/>
          <w:color w:val="1A1A1A"/>
          <w:sz w:val="22"/>
          <w:szCs w:val="22"/>
        </w:rPr>
        <w:t xml:space="preserve">Une </w:t>
      </w:r>
      <w:r w:rsidR="006936C5">
        <w:rPr>
          <w:rFonts w:ascii="Arial" w:hAnsi="Arial" w:cs="Arial"/>
          <w:b/>
          <w:bCs/>
          <w:color w:val="1A1A1A"/>
          <w:sz w:val="22"/>
          <w:szCs w:val="22"/>
        </w:rPr>
        <w:t>phase de sécurisation</w:t>
      </w:r>
      <w:r w:rsidR="006C3378">
        <w:rPr>
          <w:rFonts w:ascii="Arial" w:hAnsi="Arial" w:cs="Arial"/>
          <w:b/>
          <w:bCs/>
          <w:color w:val="1A1A1A"/>
          <w:sz w:val="22"/>
          <w:szCs w:val="22"/>
        </w:rPr>
        <w:t xml:space="preserve"> indispensable</w:t>
      </w:r>
    </w:p>
    <w:p w14:paraId="3D8B2D91" w14:textId="4380FF8E" w:rsidR="001241AE" w:rsidRPr="001241AE" w:rsidRDefault="006936C5" w:rsidP="001241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1241AE">
        <w:rPr>
          <w:rFonts w:ascii="Arial" w:hAnsi="Arial" w:cs="Arial"/>
          <w:color w:val="1A1A1A"/>
          <w:sz w:val="22"/>
          <w:szCs w:val="22"/>
        </w:rPr>
        <w:t>Cette mise en service</w:t>
      </w:r>
      <w:r w:rsidR="00521764">
        <w:rPr>
          <w:rFonts w:ascii="Arial" w:hAnsi="Arial" w:cs="Arial"/>
          <w:color w:val="1A1A1A"/>
          <w:sz w:val="22"/>
          <w:szCs w:val="22"/>
        </w:rPr>
        <w:t>, qui durera 5 mois</w:t>
      </w:r>
      <w:r w:rsidR="00521764" w:rsidRPr="008F3345">
        <w:rPr>
          <w:rFonts w:ascii="Arial" w:hAnsi="Arial" w:cs="Arial"/>
          <w:color w:val="1A1A1A"/>
          <w:sz w:val="22"/>
          <w:szCs w:val="22"/>
        </w:rPr>
        <w:t>,</w:t>
      </w:r>
      <w:r w:rsidRPr="008F3345">
        <w:rPr>
          <w:rFonts w:ascii="Arial" w:hAnsi="Arial" w:cs="Arial"/>
          <w:color w:val="1A1A1A"/>
          <w:sz w:val="22"/>
          <w:szCs w:val="22"/>
        </w:rPr>
        <w:t xml:space="preserve"> permet de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521764">
        <w:rPr>
          <w:rFonts w:ascii="Arial" w:hAnsi="Arial" w:cs="Arial"/>
          <w:color w:val="1A1A1A"/>
          <w:sz w:val="22"/>
          <w:szCs w:val="22"/>
        </w:rPr>
        <w:t>s’assurer</w:t>
      </w:r>
      <w:r w:rsidR="00521764"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521764">
        <w:rPr>
          <w:rFonts w:ascii="Arial" w:hAnsi="Arial" w:cs="Arial"/>
          <w:color w:val="1A1A1A"/>
          <w:sz w:val="22"/>
          <w:szCs w:val="22"/>
        </w:rPr>
        <w:t>du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fonctionnement optimal de la station. Elle </w:t>
      </w:r>
      <w:r w:rsidR="00F135AD">
        <w:rPr>
          <w:rFonts w:ascii="Arial" w:hAnsi="Arial" w:cs="Arial"/>
          <w:color w:val="1A1A1A"/>
          <w:sz w:val="22"/>
          <w:szCs w:val="22"/>
        </w:rPr>
        <w:t>sert</w:t>
      </w:r>
      <w:r w:rsidR="0028544D">
        <w:rPr>
          <w:rFonts w:ascii="Arial" w:hAnsi="Arial" w:cs="Arial"/>
          <w:color w:val="1A1A1A"/>
          <w:sz w:val="22"/>
          <w:szCs w:val="22"/>
        </w:rPr>
        <w:t xml:space="preserve"> </w:t>
      </w:r>
      <w:r w:rsidR="00F135AD">
        <w:rPr>
          <w:rFonts w:ascii="Arial" w:hAnsi="Arial" w:cs="Arial"/>
          <w:color w:val="1A1A1A"/>
          <w:sz w:val="22"/>
          <w:szCs w:val="22"/>
        </w:rPr>
        <w:t>à</w:t>
      </w:r>
      <w:r w:rsidR="008F3345"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DD59D9">
        <w:rPr>
          <w:rFonts w:ascii="Arial" w:hAnsi="Arial" w:cs="Arial"/>
          <w:color w:val="1A1A1A"/>
          <w:sz w:val="22"/>
          <w:szCs w:val="22"/>
        </w:rPr>
        <w:t>réaliser</w:t>
      </w:r>
      <w:r w:rsidR="00DD59D9"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4077FB" w:rsidRPr="001241AE">
        <w:rPr>
          <w:rFonts w:ascii="Arial" w:hAnsi="Arial" w:cs="Arial"/>
          <w:color w:val="1A1A1A"/>
          <w:sz w:val="22"/>
          <w:szCs w:val="22"/>
        </w:rPr>
        <w:t>les derniers réglages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, </w:t>
      </w:r>
      <w:r w:rsidR="00F135AD">
        <w:rPr>
          <w:rFonts w:ascii="Arial" w:hAnsi="Arial" w:cs="Arial"/>
          <w:color w:val="1A1A1A"/>
          <w:sz w:val="22"/>
          <w:szCs w:val="22"/>
        </w:rPr>
        <w:t>à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4077FB" w:rsidRPr="001241AE">
        <w:rPr>
          <w:rFonts w:ascii="Arial" w:hAnsi="Arial" w:cs="Arial"/>
          <w:color w:val="1A1A1A"/>
          <w:sz w:val="22"/>
          <w:szCs w:val="22"/>
        </w:rPr>
        <w:t>tester le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s </w:t>
      </w:r>
      <w:r w:rsidR="004077FB" w:rsidRPr="001241AE">
        <w:rPr>
          <w:rFonts w:ascii="Arial" w:hAnsi="Arial" w:cs="Arial"/>
          <w:color w:val="1A1A1A"/>
          <w:sz w:val="22"/>
          <w:szCs w:val="22"/>
        </w:rPr>
        <w:t>ouvrages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 et </w:t>
      </w:r>
      <w:r w:rsidR="00F135AD">
        <w:rPr>
          <w:rFonts w:ascii="Arial" w:hAnsi="Arial" w:cs="Arial"/>
          <w:color w:val="1A1A1A"/>
          <w:sz w:val="22"/>
          <w:szCs w:val="22"/>
        </w:rPr>
        <w:t>à</w:t>
      </w:r>
      <w:r w:rsidR="004077FB" w:rsidRPr="001241AE">
        <w:rPr>
          <w:rFonts w:ascii="Arial" w:hAnsi="Arial" w:cs="Arial"/>
          <w:color w:val="1A1A1A"/>
          <w:sz w:val="22"/>
          <w:szCs w:val="22"/>
        </w:rPr>
        <w:t xml:space="preserve"> vérifier que la station traite correctement les eaux usées 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>et respecte</w:t>
      </w:r>
      <w:r w:rsidR="004077FB" w:rsidRPr="001241AE">
        <w:rPr>
          <w:rFonts w:ascii="Arial" w:hAnsi="Arial" w:cs="Arial"/>
          <w:color w:val="1A1A1A"/>
          <w:sz w:val="22"/>
          <w:szCs w:val="22"/>
        </w:rPr>
        <w:t xml:space="preserve"> les normes de rejet de l’eau épurée dans l’</w:t>
      </w:r>
      <w:proofErr w:type="spellStart"/>
      <w:r w:rsidR="004077FB" w:rsidRPr="001241AE">
        <w:rPr>
          <w:rFonts w:ascii="Arial" w:hAnsi="Arial" w:cs="Arial"/>
          <w:color w:val="1A1A1A"/>
          <w:sz w:val="22"/>
          <w:szCs w:val="22"/>
        </w:rPr>
        <w:t>Eisch</w:t>
      </w:r>
      <w:proofErr w:type="spellEnd"/>
      <w:r w:rsidR="004077FB" w:rsidRPr="001241AE">
        <w:rPr>
          <w:rFonts w:ascii="Arial" w:hAnsi="Arial" w:cs="Arial"/>
          <w:color w:val="1A1A1A"/>
          <w:sz w:val="22"/>
          <w:szCs w:val="22"/>
        </w:rPr>
        <w:t>.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 </w:t>
      </w:r>
      <w:r w:rsidR="001241AE">
        <w:rPr>
          <w:rFonts w:ascii="Arial" w:hAnsi="Arial" w:cs="Arial"/>
          <w:color w:val="1A1A1A"/>
          <w:sz w:val="22"/>
          <w:szCs w:val="22"/>
        </w:rPr>
        <w:t xml:space="preserve">Située en territoire belge, la station d’épuration, après </w:t>
      </w:r>
      <w:r w:rsidR="00521764">
        <w:rPr>
          <w:rFonts w:ascii="Arial" w:hAnsi="Arial" w:cs="Arial"/>
          <w:color w:val="1A1A1A"/>
          <w:sz w:val="22"/>
          <w:szCs w:val="22"/>
        </w:rPr>
        <w:t>la réception de</w:t>
      </w:r>
      <w:r w:rsidR="00DD59D9">
        <w:rPr>
          <w:rFonts w:ascii="Arial" w:hAnsi="Arial" w:cs="Arial"/>
          <w:color w:val="1A1A1A"/>
          <w:sz w:val="22"/>
          <w:szCs w:val="22"/>
        </w:rPr>
        <w:t>s</w:t>
      </w:r>
      <w:r w:rsidR="00521764">
        <w:rPr>
          <w:rFonts w:ascii="Arial" w:hAnsi="Arial" w:cs="Arial"/>
          <w:color w:val="1A1A1A"/>
          <w:sz w:val="22"/>
          <w:szCs w:val="22"/>
        </w:rPr>
        <w:t xml:space="preserve"> travaux</w:t>
      </w:r>
      <w:r w:rsidR="00D06CDB">
        <w:rPr>
          <w:rFonts w:ascii="Arial" w:hAnsi="Arial" w:cs="Arial"/>
          <w:color w:val="1A1A1A"/>
          <w:sz w:val="22"/>
          <w:szCs w:val="22"/>
        </w:rPr>
        <w:t>,</w:t>
      </w:r>
      <w:r w:rsidR="001241AE">
        <w:rPr>
          <w:rFonts w:ascii="Arial" w:hAnsi="Arial" w:cs="Arial"/>
          <w:color w:val="1A1A1A"/>
          <w:sz w:val="22"/>
          <w:szCs w:val="22"/>
        </w:rPr>
        <w:t xml:space="preserve"> sera exploitée par l’</w:t>
      </w:r>
      <w:r w:rsidR="008A202C">
        <w:rPr>
          <w:rFonts w:ascii="Arial" w:hAnsi="Arial" w:cs="Arial"/>
          <w:color w:val="1A1A1A"/>
          <w:sz w:val="22"/>
          <w:szCs w:val="22"/>
        </w:rPr>
        <w:t>i</w:t>
      </w:r>
      <w:r w:rsidR="001241AE">
        <w:rPr>
          <w:rFonts w:ascii="Arial" w:hAnsi="Arial" w:cs="Arial"/>
          <w:color w:val="1A1A1A"/>
          <w:sz w:val="22"/>
          <w:szCs w:val="22"/>
        </w:rPr>
        <w:t>ntercommunale IDELUX Eau.</w:t>
      </w:r>
    </w:p>
    <w:p w14:paraId="1F5FE952" w14:textId="77777777" w:rsidR="00444630" w:rsidRPr="00CF0652" w:rsidRDefault="00444630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0"/>
          <w:szCs w:val="20"/>
        </w:rPr>
      </w:pPr>
    </w:p>
    <w:p w14:paraId="3D86B9DE" w14:textId="77777777" w:rsidR="00C4243C" w:rsidRPr="001D7E23" w:rsidRDefault="00DB34A1" w:rsidP="001241A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>
        <w:rPr>
          <w:rFonts w:ascii="Arial" w:hAnsi="Arial" w:cs="Arial"/>
          <w:b/>
          <w:color w:val="1A1A1A"/>
          <w:sz w:val="22"/>
          <w:szCs w:val="22"/>
        </w:rPr>
        <w:t>Un financement européen</w:t>
      </w:r>
      <w:r w:rsidR="006C3378">
        <w:rPr>
          <w:rFonts w:ascii="Arial" w:hAnsi="Arial" w:cs="Arial"/>
          <w:b/>
          <w:color w:val="1A1A1A"/>
          <w:sz w:val="22"/>
          <w:szCs w:val="22"/>
        </w:rPr>
        <w:t xml:space="preserve"> important</w:t>
      </w:r>
    </w:p>
    <w:p w14:paraId="749553A2" w14:textId="42EC95DD" w:rsidR="001241AE" w:rsidRPr="001241AE" w:rsidRDefault="00DB34A1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1241AE">
        <w:rPr>
          <w:rFonts w:ascii="Arial" w:hAnsi="Arial" w:cs="Arial"/>
          <w:color w:val="1A1A1A"/>
          <w:sz w:val="22"/>
          <w:szCs w:val="22"/>
        </w:rPr>
        <w:t xml:space="preserve">L’investissement </w:t>
      </w:r>
      <w:r w:rsidR="00DD59D9">
        <w:rPr>
          <w:rFonts w:ascii="Arial" w:hAnsi="Arial" w:cs="Arial"/>
          <w:color w:val="1A1A1A"/>
          <w:sz w:val="22"/>
          <w:szCs w:val="22"/>
        </w:rPr>
        <w:t xml:space="preserve">total </w:t>
      </w:r>
      <w:r w:rsidR="00521764">
        <w:rPr>
          <w:rFonts w:ascii="Arial" w:hAnsi="Arial" w:cs="Arial"/>
          <w:color w:val="1A1A1A"/>
          <w:sz w:val="22"/>
          <w:szCs w:val="22"/>
        </w:rPr>
        <w:t>(station d’épuration et collecteurs</w:t>
      </w:r>
      <w:r w:rsidR="004107A6">
        <w:rPr>
          <w:rFonts w:ascii="Arial" w:hAnsi="Arial" w:cs="Arial"/>
          <w:color w:val="1A1A1A"/>
          <w:sz w:val="22"/>
          <w:szCs w:val="22"/>
        </w:rPr>
        <w:t xml:space="preserve"> transfrontaliers</w:t>
      </w:r>
      <w:r w:rsidR="00521764">
        <w:rPr>
          <w:rFonts w:ascii="Arial" w:hAnsi="Arial" w:cs="Arial"/>
          <w:color w:val="1A1A1A"/>
          <w:sz w:val="22"/>
          <w:szCs w:val="22"/>
        </w:rPr>
        <w:t xml:space="preserve">) 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de 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>17</w:t>
      </w:r>
      <w:r w:rsidRPr="001241AE">
        <w:rPr>
          <w:rFonts w:ascii="Arial" w:hAnsi="Arial" w:cs="Arial"/>
          <w:color w:val="1A1A1A"/>
          <w:sz w:val="22"/>
          <w:szCs w:val="22"/>
        </w:rPr>
        <w:t>,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 xml:space="preserve">6 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millions d’euros </w:t>
      </w:r>
      <w:r w:rsidR="006C3378" w:rsidRPr="001241AE">
        <w:rPr>
          <w:rFonts w:ascii="Arial" w:hAnsi="Arial" w:cs="Arial"/>
          <w:color w:val="1A1A1A"/>
          <w:sz w:val="22"/>
          <w:szCs w:val="22"/>
        </w:rPr>
        <w:t>bénéficie</w:t>
      </w:r>
      <w:r w:rsidR="008805D5" w:rsidRPr="001241AE">
        <w:rPr>
          <w:rFonts w:ascii="Arial" w:hAnsi="Arial" w:cs="Arial"/>
          <w:color w:val="1A1A1A"/>
          <w:sz w:val="22"/>
          <w:szCs w:val="22"/>
        </w:rPr>
        <w:t xml:space="preserve"> des fonds FEDER dans le cadre du programme Interreg Grande </w:t>
      </w:r>
      <w:r w:rsidR="00442609">
        <w:rPr>
          <w:rFonts w:ascii="Arial" w:hAnsi="Arial" w:cs="Arial"/>
          <w:color w:val="1A1A1A"/>
          <w:sz w:val="22"/>
          <w:szCs w:val="22"/>
        </w:rPr>
        <w:t>R</w:t>
      </w:r>
      <w:r w:rsidR="008805D5" w:rsidRPr="001241AE">
        <w:rPr>
          <w:rFonts w:ascii="Arial" w:hAnsi="Arial" w:cs="Arial"/>
          <w:color w:val="1A1A1A"/>
          <w:sz w:val="22"/>
          <w:szCs w:val="22"/>
        </w:rPr>
        <w:t>égion</w:t>
      </w:r>
      <w:r w:rsidR="001241AE" w:rsidRPr="001241AE">
        <w:rPr>
          <w:rFonts w:ascii="Arial" w:hAnsi="Arial" w:cs="Arial"/>
          <w:color w:val="1A1A1A"/>
          <w:sz w:val="22"/>
          <w:szCs w:val="22"/>
        </w:rPr>
        <w:t xml:space="preserve"> pour un montant de plus de 6,5 millions d’euros</w:t>
      </w:r>
      <w:r w:rsidR="007B7002">
        <w:rPr>
          <w:rFonts w:ascii="Arial" w:hAnsi="Arial" w:cs="Arial"/>
          <w:color w:val="1A1A1A"/>
          <w:sz w:val="22"/>
          <w:szCs w:val="22"/>
        </w:rPr>
        <w:t>.</w:t>
      </w:r>
    </w:p>
    <w:p w14:paraId="1FB673D3" w14:textId="4981CAB5" w:rsidR="00423E89" w:rsidRPr="001241AE" w:rsidRDefault="001241AE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1A1A1A"/>
          <w:sz w:val="22"/>
          <w:szCs w:val="22"/>
        </w:rPr>
      </w:pPr>
      <w:r w:rsidRPr="001241AE">
        <w:rPr>
          <w:rFonts w:ascii="Arial" w:hAnsi="Arial" w:cs="Arial"/>
          <w:color w:val="1A1A1A"/>
          <w:sz w:val="22"/>
          <w:szCs w:val="22"/>
        </w:rPr>
        <w:t>Ce projet</w:t>
      </w:r>
      <w:r w:rsidR="007B7002">
        <w:rPr>
          <w:rFonts w:ascii="Arial" w:hAnsi="Arial" w:cs="Arial"/>
          <w:color w:val="1A1A1A"/>
          <w:sz w:val="22"/>
          <w:szCs w:val="22"/>
        </w:rPr>
        <w:t>,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porté </w:t>
      </w:r>
      <w:proofErr w:type="gramStart"/>
      <w:r w:rsidRPr="001241AE">
        <w:rPr>
          <w:rFonts w:ascii="Arial" w:hAnsi="Arial" w:cs="Arial"/>
          <w:color w:val="1A1A1A"/>
          <w:sz w:val="22"/>
          <w:szCs w:val="22"/>
        </w:rPr>
        <w:t xml:space="preserve">par </w:t>
      </w:r>
      <w:r w:rsidR="00050F35">
        <w:rPr>
          <w:rFonts w:ascii="Arial" w:hAnsi="Arial" w:cs="Arial"/>
          <w:color w:val="1A1A1A"/>
          <w:sz w:val="22"/>
          <w:szCs w:val="22"/>
        </w:rPr>
        <w:t xml:space="preserve"> la</w:t>
      </w:r>
      <w:proofErr w:type="gramEnd"/>
      <w:r w:rsidR="00050F35">
        <w:rPr>
          <w:rFonts w:ascii="Arial" w:hAnsi="Arial" w:cs="Arial"/>
          <w:color w:val="1A1A1A"/>
          <w:sz w:val="22"/>
          <w:szCs w:val="22"/>
        </w:rPr>
        <w:t xml:space="preserve"> SPGE, </w:t>
      </w:r>
      <w:r w:rsidRPr="001241AE">
        <w:rPr>
          <w:rFonts w:ascii="Arial" w:hAnsi="Arial" w:cs="Arial"/>
          <w:color w:val="1A1A1A"/>
          <w:sz w:val="22"/>
          <w:szCs w:val="22"/>
        </w:rPr>
        <w:t>IDELUX Eau et le SIDERO</w:t>
      </w:r>
      <w:r w:rsidR="007B7002">
        <w:rPr>
          <w:rFonts w:ascii="Arial" w:hAnsi="Arial" w:cs="Arial"/>
          <w:color w:val="1A1A1A"/>
          <w:sz w:val="22"/>
          <w:szCs w:val="22"/>
        </w:rPr>
        <w:t>,</w:t>
      </w:r>
      <w:r w:rsidRPr="001241AE">
        <w:rPr>
          <w:rFonts w:ascii="Arial" w:hAnsi="Arial" w:cs="Arial"/>
          <w:color w:val="1A1A1A"/>
          <w:sz w:val="22"/>
          <w:szCs w:val="22"/>
        </w:rPr>
        <w:t xml:space="preserve"> est un bel exemple de partenariat transfrontalier </w:t>
      </w:r>
      <w:r>
        <w:rPr>
          <w:rFonts w:ascii="Arial" w:hAnsi="Arial" w:cs="Arial"/>
          <w:color w:val="1A1A1A"/>
          <w:sz w:val="22"/>
          <w:szCs w:val="22"/>
        </w:rPr>
        <w:t xml:space="preserve">réussi </w:t>
      </w:r>
      <w:r w:rsidRPr="001241AE">
        <w:rPr>
          <w:rFonts w:ascii="Arial" w:hAnsi="Arial" w:cs="Arial"/>
          <w:color w:val="1A1A1A"/>
          <w:sz w:val="22"/>
          <w:szCs w:val="22"/>
        </w:rPr>
        <w:t>au bénéfice de l’environnement</w:t>
      </w:r>
      <w:r w:rsidR="000F2FF8">
        <w:rPr>
          <w:rFonts w:ascii="Arial" w:hAnsi="Arial" w:cs="Arial"/>
          <w:color w:val="1A1A1A"/>
          <w:sz w:val="22"/>
          <w:szCs w:val="22"/>
        </w:rPr>
        <w:t>.</w:t>
      </w:r>
    </w:p>
    <w:p w14:paraId="358636CD" w14:textId="77777777" w:rsidR="00050034" w:rsidRDefault="00050034" w:rsidP="001D7E2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F12572" w14:textId="77777777" w:rsidR="00934DF6" w:rsidRDefault="00934DF6" w:rsidP="00AB573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36717C" w14:textId="77777777" w:rsidR="00AD6410" w:rsidRPr="00AB5730" w:rsidRDefault="001241AE" w:rsidP="00AB573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fr-BE" w:eastAsia="fr-BE"/>
        </w:rPr>
        <w:drawing>
          <wp:anchor distT="0" distB="0" distL="114300" distR="114300" simplePos="0" relativeHeight="251662336" behindDoc="0" locked="0" layoutInCell="1" allowOverlap="1" wp14:anchorId="0A01EC5B" wp14:editId="06D51204">
            <wp:simplePos x="0" y="0"/>
            <wp:positionH relativeFrom="column">
              <wp:posOffset>-57428</wp:posOffset>
            </wp:positionH>
            <wp:positionV relativeFrom="paragraph">
              <wp:posOffset>134978</wp:posOffset>
            </wp:positionV>
            <wp:extent cx="2377440" cy="810895"/>
            <wp:effectExtent l="0" t="0" r="3810" b="825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UV_MDDI_Fonds pour la gestion de l’eau_Rou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720DB57" wp14:editId="028B7686">
            <wp:simplePos x="0" y="0"/>
            <wp:positionH relativeFrom="margin">
              <wp:posOffset>5009247</wp:posOffset>
            </wp:positionH>
            <wp:positionV relativeFrom="paragraph">
              <wp:posOffset>171888</wp:posOffset>
            </wp:positionV>
            <wp:extent cx="1886755" cy="908070"/>
            <wp:effectExtent l="0" t="0" r="0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IDELUX-2019_eau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755" cy="908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AC919F" w14:textId="77777777" w:rsidR="00F8458E" w:rsidRPr="001859CA" w:rsidRDefault="00CC42B1" w:rsidP="001859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fr-BE" w:eastAsia="fr-BE"/>
        </w:rPr>
        <w:drawing>
          <wp:anchor distT="0" distB="0" distL="114300" distR="114300" simplePos="0" relativeHeight="251660288" behindDoc="0" locked="0" layoutInCell="1" allowOverlap="1" wp14:anchorId="3B4E9E10" wp14:editId="5212AC2C">
            <wp:simplePos x="0" y="0"/>
            <wp:positionH relativeFrom="column">
              <wp:posOffset>3964940</wp:posOffset>
            </wp:positionH>
            <wp:positionV relativeFrom="paragraph">
              <wp:posOffset>23495</wp:posOffset>
            </wp:positionV>
            <wp:extent cx="869950" cy="840740"/>
            <wp:effectExtent l="0" t="0" r="635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SPGEquadri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fr-BE" w:eastAsia="fr-BE"/>
        </w:rPr>
        <w:drawing>
          <wp:anchor distT="0" distB="0" distL="114300" distR="114300" simplePos="0" relativeHeight="251661312" behindDoc="0" locked="0" layoutInCell="1" allowOverlap="1" wp14:anchorId="3163F518" wp14:editId="62BE5CC7">
            <wp:simplePos x="0" y="0"/>
            <wp:positionH relativeFrom="column">
              <wp:posOffset>2291080</wp:posOffset>
            </wp:positionH>
            <wp:positionV relativeFrom="paragraph">
              <wp:posOffset>60531</wp:posOffset>
            </wp:positionV>
            <wp:extent cx="1464310" cy="653415"/>
            <wp:effectExtent l="0" t="0" r="254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dero_logo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8458E" w:rsidRPr="001859CA" w:rsidSect="0045316F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79784" w14:textId="77777777" w:rsidR="00934E3E" w:rsidRDefault="00934E3E">
      <w:r>
        <w:separator/>
      </w:r>
    </w:p>
  </w:endnote>
  <w:endnote w:type="continuationSeparator" w:id="0">
    <w:p w14:paraId="0E565E2C" w14:textId="77777777" w:rsidR="00934E3E" w:rsidRDefault="0093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Narrow Book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75F9" w14:textId="77777777" w:rsidR="009D51BB" w:rsidRPr="009A5FCF" w:rsidRDefault="009D51BB" w:rsidP="000B1970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6"/>
        <w:szCs w:val="16"/>
      </w:rPr>
    </w:pPr>
  </w:p>
  <w:p w14:paraId="0F899CC3" w14:textId="77777777" w:rsidR="009D51BB" w:rsidRPr="009A5FCF" w:rsidRDefault="009D51BB">
    <w:pPr>
      <w:pStyle w:val="Pieddepage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925D" w14:textId="77777777" w:rsidR="00934E3E" w:rsidRDefault="00934E3E">
      <w:r>
        <w:separator/>
      </w:r>
    </w:p>
  </w:footnote>
  <w:footnote w:type="continuationSeparator" w:id="0">
    <w:p w14:paraId="6E5F0F6A" w14:textId="77777777" w:rsidR="00934E3E" w:rsidRDefault="0093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95D66" w14:textId="77777777" w:rsidR="009D51BB" w:rsidRPr="00832DF4" w:rsidRDefault="009D51BB">
    <w:pPr>
      <w:pStyle w:val="En-tte"/>
      <w:rPr>
        <w:lang w:val="fr-BE"/>
      </w:rPr>
    </w:pPr>
    <w:r>
      <w:rPr>
        <w:lang w:val="fr-BE"/>
      </w:rPr>
      <w:tab/>
    </w:r>
    <w:r>
      <w:rPr>
        <w:lang w:val="fr-BE"/>
      </w:rPr>
      <w:tab/>
    </w:r>
  </w:p>
  <w:tbl>
    <w:tblPr>
      <w:tblW w:w="0" w:type="auto"/>
      <w:tblInd w:w="6928" w:type="dxa"/>
      <w:tblLayout w:type="fixed"/>
      <w:tblLook w:val="01E0" w:firstRow="1" w:lastRow="1" w:firstColumn="1" w:lastColumn="1" w:noHBand="0" w:noVBand="0"/>
    </w:tblPr>
    <w:tblGrid>
      <w:gridCol w:w="2536"/>
    </w:tblGrid>
    <w:tr w:rsidR="009D51BB" w:rsidRPr="0089560E" w14:paraId="1F843954" w14:textId="77777777" w:rsidTr="001B4AB4">
      <w:tc>
        <w:tcPr>
          <w:tcW w:w="2536" w:type="dxa"/>
          <w:vAlign w:val="center"/>
        </w:tcPr>
        <w:p w14:paraId="1BE0F0D7" w14:textId="77777777" w:rsidR="009D51BB" w:rsidRPr="0089560E" w:rsidRDefault="009D51BB" w:rsidP="0089560E">
          <w:pPr>
            <w:pStyle w:val="En-tte"/>
            <w:spacing w:line="360" w:lineRule="auto"/>
            <w:rPr>
              <w:rFonts w:ascii="Arial" w:hAnsi="Arial" w:cs="Arial"/>
              <w:sz w:val="16"/>
              <w:szCs w:val="16"/>
              <w:lang w:val="fr-BE"/>
            </w:rPr>
          </w:pPr>
          <w:r w:rsidRPr="0089560E">
            <w:rPr>
              <w:rFonts w:ascii="Arial" w:hAnsi="Arial" w:cs="Arial"/>
              <w:sz w:val="16"/>
              <w:szCs w:val="16"/>
              <w:lang w:val="fr-BE"/>
            </w:rPr>
            <w:t>Communiqué de presse</w:t>
          </w:r>
        </w:p>
      </w:tc>
    </w:tr>
    <w:tr w:rsidR="009D51BB" w:rsidRPr="0089560E" w14:paraId="1D486C75" w14:textId="77777777" w:rsidTr="001B4AB4">
      <w:tc>
        <w:tcPr>
          <w:tcW w:w="2536" w:type="dxa"/>
          <w:vAlign w:val="center"/>
        </w:tcPr>
        <w:p w14:paraId="2E982176" w14:textId="0B42FE78" w:rsidR="009D51BB" w:rsidRPr="0089560E" w:rsidRDefault="004077FB" w:rsidP="005F7051">
          <w:pPr>
            <w:pStyle w:val="En-tte"/>
            <w:spacing w:line="360" w:lineRule="auto"/>
            <w:rPr>
              <w:rFonts w:ascii="Arial" w:hAnsi="Arial" w:cs="Arial"/>
              <w:sz w:val="16"/>
              <w:szCs w:val="16"/>
              <w:lang w:val="fr-BE"/>
            </w:rPr>
          </w:pPr>
          <w:r>
            <w:rPr>
              <w:rFonts w:ascii="Arial" w:hAnsi="Arial" w:cs="Arial"/>
              <w:sz w:val="16"/>
              <w:szCs w:val="16"/>
              <w:lang w:val="fr-BE"/>
            </w:rPr>
            <w:t>Mardi 18</w:t>
          </w:r>
          <w:r w:rsidR="005F7051">
            <w:rPr>
              <w:rFonts w:ascii="Arial" w:hAnsi="Arial" w:cs="Arial"/>
              <w:sz w:val="16"/>
              <w:szCs w:val="16"/>
              <w:lang w:val="fr-BE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val="fr-BE"/>
            </w:rPr>
            <w:t>mai</w:t>
          </w:r>
          <w:r w:rsidR="005F7051">
            <w:rPr>
              <w:rFonts w:ascii="Arial" w:hAnsi="Arial" w:cs="Arial"/>
              <w:sz w:val="16"/>
              <w:szCs w:val="16"/>
              <w:lang w:val="fr-BE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val="fr-BE"/>
            </w:rPr>
            <w:t>2021</w:t>
          </w:r>
        </w:p>
      </w:tc>
    </w:tr>
    <w:tr w:rsidR="009D35E7" w:rsidRPr="0089560E" w14:paraId="7ED5C3D5" w14:textId="77777777" w:rsidTr="001B4AB4">
      <w:tc>
        <w:tcPr>
          <w:tcW w:w="2536" w:type="dxa"/>
          <w:vAlign w:val="center"/>
        </w:tcPr>
        <w:p w14:paraId="7E758E01" w14:textId="77777777" w:rsidR="009D35E7" w:rsidRPr="002C5E7D" w:rsidRDefault="009D35E7" w:rsidP="009D35E7">
          <w:pPr>
            <w:pStyle w:val="En-tte"/>
            <w:spacing w:line="360" w:lineRule="auto"/>
            <w:rPr>
              <w:rFonts w:ascii="Arial" w:hAnsi="Arial" w:cs="Arial"/>
              <w:sz w:val="16"/>
              <w:szCs w:val="16"/>
              <w:highlight w:val="yellow"/>
              <w:lang w:val="fr-BE"/>
            </w:rPr>
          </w:pPr>
        </w:p>
      </w:tc>
    </w:tr>
  </w:tbl>
  <w:p w14:paraId="69C6ABCD" w14:textId="77777777" w:rsidR="009D51BB" w:rsidRPr="00832DF4" w:rsidRDefault="009D51BB" w:rsidP="00B6478E">
    <w:pPr>
      <w:pStyle w:val="En-tte"/>
      <w:tabs>
        <w:tab w:val="clear" w:pos="4536"/>
        <w:tab w:val="clear" w:pos="9072"/>
        <w:tab w:val="left" w:pos="8468"/>
      </w:tabs>
      <w:rPr>
        <w:lang w:val="fr-BE"/>
      </w:rPr>
    </w:pPr>
    <w:r>
      <w:rPr>
        <w:lang w:val="fr-B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13C4"/>
    <w:multiLevelType w:val="hybridMultilevel"/>
    <w:tmpl w:val="A33E017E"/>
    <w:lvl w:ilvl="0" w:tplc="BEC2A7F4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E5C7FFD"/>
    <w:multiLevelType w:val="hybridMultilevel"/>
    <w:tmpl w:val="AF444592"/>
    <w:lvl w:ilvl="0" w:tplc="D7A220D0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108C0B0C"/>
    <w:multiLevelType w:val="hybridMultilevel"/>
    <w:tmpl w:val="037ADFE4"/>
    <w:lvl w:ilvl="0" w:tplc="722A181A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112D2B8F"/>
    <w:multiLevelType w:val="hybridMultilevel"/>
    <w:tmpl w:val="F0A6CD72"/>
    <w:lvl w:ilvl="0" w:tplc="3200B246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130A0BE9"/>
    <w:multiLevelType w:val="hybridMultilevel"/>
    <w:tmpl w:val="4ADE9EA8"/>
    <w:lvl w:ilvl="0" w:tplc="39DE6056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14C21678"/>
    <w:multiLevelType w:val="hybridMultilevel"/>
    <w:tmpl w:val="43684C20"/>
    <w:lvl w:ilvl="0" w:tplc="30DE3DF4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cs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21A0"/>
    <w:multiLevelType w:val="hybridMultilevel"/>
    <w:tmpl w:val="3C46ABE2"/>
    <w:lvl w:ilvl="0" w:tplc="B1300EEE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caps/>
        <w:smallCaps w:val="0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5B876CE"/>
    <w:multiLevelType w:val="hybridMultilevel"/>
    <w:tmpl w:val="3A4265E0"/>
    <w:lvl w:ilvl="0" w:tplc="367EEED6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66D0F4D"/>
    <w:multiLevelType w:val="hybridMultilevel"/>
    <w:tmpl w:val="69321D70"/>
    <w:lvl w:ilvl="0" w:tplc="008A2914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cs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A97D26"/>
    <w:multiLevelType w:val="hybridMultilevel"/>
    <w:tmpl w:val="EE92F8C4"/>
    <w:lvl w:ilvl="0" w:tplc="3B360578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8510B02"/>
    <w:multiLevelType w:val="hybridMultilevel"/>
    <w:tmpl w:val="FF5628A2"/>
    <w:lvl w:ilvl="0" w:tplc="57142516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AEC05C7"/>
    <w:multiLevelType w:val="hybridMultilevel"/>
    <w:tmpl w:val="9F2E2766"/>
    <w:lvl w:ilvl="0" w:tplc="83609762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A6DF8"/>
    <w:multiLevelType w:val="hybridMultilevel"/>
    <w:tmpl w:val="32B0D9BA"/>
    <w:lvl w:ilvl="0" w:tplc="BA061112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0687F5E"/>
    <w:multiLevelType w:val="hybridMultilevel"/>
    <w:tmpl w:val="232E1A34"/>
    <w:lvl w:ilvl="0" w:tplc="E08A90BE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cs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71AF"/>
    <w:multiLevelType w:val="hybridMultilevel"/>
    <w:tmpl w:val="3A8691D8"/>
    <w:lvl w:ilvl="0" w:tplc="6F825EEE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2E90D35"/>
    <w:multiLevelType w:val="multilevel"/>
    <w:tmpl w:val="F13E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F96158"/>
    <w:multiLevelType w:val="hybridMultilevel"/>
    <w:tmpl w:val="601A5AFE"/>
    <w:lvl w:ilvl="0" w:tplc="25B87970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04BA9"/>
    <w:multiLevelType w:val="hybridMultilevel"/>
    <w:tmpl w:val="918AD7F2"/>
    <w:lvl w:ilvl="0" w:tplc="4A02C10A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55850BF"/>
    <w:multiLevelType w:val="hybridMultilevel"/>
    <w:tmpl w:val="F2A67342"/>
    <w:lvl w:ilvl="0" w:tplc="7322516E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27756483"/>
    <w:multiLevelType w:val="hybridMultilevel"/>
    <w:tmpl w:val="A4C24C9E"/>
    <w:lvl w:ilvl="0" w:tplc="766C8FE2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3B608D3"/>
    <w:multiLevelType w:val="hybridMultilevel"/>
    <w:tmpl w:val="4104C096"/>
    <w:lvl w:ilvl="0" w:tplc="ABF8D350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34415096"/>
    <w:multiLevelType w:val="hybridMultilevel"/>
    <w:tmpl w:val="8A34657E"/>
    <w:lvl w:ilvl="0" w:tplc="868886D0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B2988"/>
    <w:multiLevelType w:val="hybridMultilevel"/>
    <w:tmpl w:val="ED185278"/>
    <w:lvl w:ilvl="0" w:tplc="AEB86D02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3AF87FC2"/>
    <w:multiLevelType w:val="hybridMultilevel"/>
    <w:tmpl w:val="25FEE368"/>
    <w:lvl w:ilvl="0" w:tplc="ED1014E8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3EAD3727"/>
    <w:multiLevelType w:val="hybridMultilevel"/>
    <w:tmpl w:val="4474A2F4"/>
    <w:lvl w:ilvl="0" w:tplc="3B70C42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33123"/>
    <w:multiLevelType w:val="hybridMultilevel"/>
    <w:tmpl w:val="AB9C340C"/>
    <w:lvl w:ilvl="0" w:tplc="10166D4C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A1F3B89"/>
    <w:multiLevelType w:val="hybridMultilevel"/>
    <w:tmpl w:val="7D4AEA78"/>
    <w:lvl w:ilvl="0" w:tplc="7D7203C2">
      <w:start w:val="1"/>
      <w:numFmt w:val="bullet"/>
      <w:lvlRestart w:val="0"/>
      <w:pStyle w:val="080EXPOSENiveau8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4AB11B13"/>
    <w:multiLevelType w:val="hybridMultilevel"/>
    <w:tmpl w:val="C896D080"/>
    <w:lvl w:ilvl="0" w:tplc="FBB601C8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28" w15:restartNumberingAfterBreak="0">
    <w:nsid w:val="4EA00A8B"/>
    <w:multiLevelType w:val="hybridMultilevel"/>
    <w:tmpl w:val="72A6C9BA"/>
    <w:lvl w:ilvl="0" w:tplc="FB96429A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EFB3C88"/>
    <w:multiLevelType w:val="hybridMultilevel"/>
    <w:tmpl w:val="FF4A46EE"/>
    <w:lvl w:ilvl="0" w:tplc="3992E938">
      <w:start w:val="1"/>
      <w:numFmt w:val="bullet"/>
      <w:lvlRestart w:val="0"/>
      <w:lvlText w:val="▬"/>
      <w:lvlJc w:val="left"/>
      <w:pPr>
        <w:tabs>
          <w:tab w:val="num" w:pos="765"/>
        </w:tabs>
        <w:ind w:left="765" w:hanging="340"/>
      </w:pPr>
      <w:rPr>
        <w:rFonts w:ascii="Arial" w:hAnsi="Arial" w:cs="Arial" w:hint="default"/>
        <w:sz w:val="10"/>
      </w:rPr>
    </w:lvl>
    <w:lvl w:ilvl="1" w:tplc="040C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2CD47F3"/>
    <w:multiLevelType w:val="hybridMultilevel"/>
    <w:tmpl w:val="D054C680"/>
    <w:lvl w:ilvl="0" w:tplc="9A44BD16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cs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72857E9"/>
    <w:multiLevelType w:val="hybridMultilevel"/>
    <w:tmpl w:val="B87E6EFC"/>
    <w:lvl w:ilvl="0" w:tplc="1AB85A18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573D0683"/>
    <w:multiLevelType w:val="hybridMultilevel"/>
    <w:tmpl w:val="C58E76FE"/>
    <w:lvl w:ilvl="0" w:tplc="83E8F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EA71DC"/>
    <w:multiLevelType w:val="hybridMultilevel"/>
    <w:tmpl w:val="B2B41654"/>
    <w:lvl w:ilvl="0" w:tplc="3F02BCBA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3156704"/>
    <w:multiLevelType w:val="hybridMultilevel"/>
    <w:tmpl w:val="B3D0B900"/>
    <w:lvl w:ilvl="0" w:tplc="AD4E3B0C"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Helv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35" w15:restartNumberingAfterBreak="0">
    <w:nsid w:val="63F31C2D"/>
    <w:multiLevelType w:val="hybridMultilevel"/>
    <w:tmpl w:val="20BC2544"/>
    <w:lvl w:ilvl="0" w:tplc="A3CC435E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6C7F16B5"/>
    <w:multiLevelType w:val="hybridMultilevel"/>
    <w:tmpl w:val="BB1A5850"/>
    <w:lvl w:ilvl="0" w:tplc="E3524C0C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cs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6CAC4BA2"/>
    <w:multiLevelType w:val="hybridMultilevel"/>
    <w:tmpl w:val="AF0040D4"/>
    <w:lvl w:ilvl="0" w:tplc="39D2A49E">
      <w:start w:val="1"/>
      <w:numFmt w:val="bullet"/>
      <w:lvlRestart w:val="0"/>
      <w:lvlText w:val="■"/>
      <w:lvlJc w:val="left"/>
      <w:pPr>
        <w:ind w:left="1984" w:hanging="283"/>
      </w:pPr>
      <w:rPr>
        <w:rFonts w:ascii="Arial" w:hAnsi="Arial" w:hint="default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6E8A76DD"/>
    <w:multiLevelType w:val="hybridMultilevel"/>
    <w:tmpl w:val="A262F820"/>
    <w:lvl w:ilvl="0" w:tplc="03180E52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6FB3683A"/>
    <w:multiLevelType w:val="hybridMultilevel"/>
    <w:tmpl w:val="8EC0DF20"/>
    <w:lvl w:ilvl="0" w:tplc="77B4C7FE">
      <w:start w:val="1"/>
      <w:numFmt w:val="bullet"/>
      <w:lvlRestart w:val="0"/>
      <w:lvlText w:val="■"/>
      <w:lvlJc w:val="left"/>
      <w:pPr>
        <w:ind w:left="1077" w:hanging="357"/>
      </w:pPr>
      <w:rPr>
        <w:rFonts w:ascii="Arial" w:hAnsi="Arial" w:hint="default"/>
        <w:sz w:val="4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A1E59"/>
    <w:multiLevelType w:val="hybridMultilevel"/>
    <w:tmpl w:val="F29E2794"/>
    <w:lvl w:ilvl="0" w:tplc="DCE86D28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41" w15:restartNumberingAfterBreak="0">
    <w:nsid w:val="796A301A"/>
    <w:multiLevelType w:val="hybridMultilevel"/>
    <w:tmpl w:val="3756603C"/>
    <w:lvl w:ilvl="0" w:tplc="EEFCB9FE">
      <w:start w:val="1"/>
      <w:numFmt w:val="bullet"/>
      <w:lvlRestart w:val="0"/>
      <w:lvlText w:val=""/>
      <w:lvlJc w:val="left"/>
      <w:pPr>
        <w:tabs>
          <w:tab w:val="num" w:pos="1871"/>
        </w:tabs>
        <w:ind w:left="1701" w:firstLine="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42" w15:restartNumberingAfterBreak="0">
    <w:nsid w:val="7CA774FB"/>
    <w:multiLevelType w:val="hybridMultilevel"/>
    <w:tmpl w:val="5FFA8314"/>
    <w:lvl w:ilvl="0" w:tplc="FC68B11A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40"/>
  </w:num>
  <w:num w:numId="4">
    <w:abstractNumId w:val="29"/>
  </w:num>
  <w:num w:numId="5">
    <w:abstractNumId w:val="22"/>
  </w:num>
  <w:num w:numId="6">
    <w:abstractNumId w:val="12"/>
  </w:num>
  <w:num w:numId="7">
    <w:abstractNumId w:val="39"/>
  </w:num>
  <w:num w:numId="8">
    <w:abstractNumId w:val="0"/>
  </w:num>
  <w:num w:numId="9">
    <w:abstractNumId w:val="7"/>
  </w:num>
  <w:num w:numId="10">
    <w:abstractNumId w:val="33"/>
  </w:num>
  <w:num w:numId="11">
    <w:abstractNumId w:val="41"/>
  </w:num>
  <w:num w:numId="12">
    <w:abstractNumId w:val="17"/>
  </w:num>
  <w:num w:numId="13">
    <w:abstractNumId w:val="38"/>
  </w:num>
  <w:num w:numId="14">
    <w:abstractNumId w:val="11"/>
  </w:num>
  <w:num w:numId="15">
    <w:abstractNumId w:val="27"/>
  </w:num>
  <w:num w:numId="16">
    <w:abstractNumId w:val="9"/>
  </w:num>
  <w:num w:numId="17">
    <w:abstractNumId w:val="28"/>
  </w:num>
  <w:num w:numId="18">
    <w:abstractNumId w:val="18"/>
  </w:num>
  <w:num w:numId="19">
    <w:abstractNumId w:val="4"/>
  </w:num>
  <w:num w:numId="20">
    <w:abstractNumId w:val="31"/>
  </w:num>
  <w:num w:numId="21">
    <w:abstractNumId w:val="16"/>
  </w:num>
  <w:num w:numId="22">
    <w:abstractNumId w:val="3"/>
  </w:num>
  <w:num w:numId="23">
    <w:abstractNumId w:val="23"/>
  </w:num>
  <w:num w:numId="24">
    <w:abstractNumId w:val="35"/>
  </w:num>
  <w:num w:numId="25">
    <w:abstractNumId w:val="25"/>
  </w:num>
  <w:num w:numId="26">
    <w:abstractNumId w:val="37"/>
  </w:num>
  <w:num w:numId="27">
    <w:abstractNumId w:val="14"/>
  </w:num>
  <w:num w:numId="28">
    <w:abstractNumId w:val="21"/>
  </w:num>
  <w:num w:numId="29">
    <w:abstractNumId w:val="20"/>
  </w:num>
  <w:num w:numId="30">
    <w:abstractNumId w:val="19"/>
  </w:num>
  <w:num w:numId="31">
    <w:abstractNumId w:val="1"/>
  </w:num>
  <w:num w:numId="32">
    <w:abstractNumId w:val="10"/>
  </w:num>
  <w:num w:numId="33">
    <w:abstractNumId w:val="36"/>
  </w:num>
  <w:num w:numId="34">
    <w:abstractNumId w:val="2"/>
  </w:num>
  <w:num w:numId="35">
    <w:abstractNumId w:val="13"/>
  </w:num>
  <w:num w:numId="36">
    <w:abstractNumId w:val="42"/>
  </w:num>
  <w:num w:numId="37">
    <w:abstractNumId w:val="8"/>
  </w:num>
  <w:num w:numId="38">
    <w:abstractNumId w:val="26"/>
  </w:num>
  <w:num w:numId="39">
    <w:abstractNumId w:val="6"/>
  </w:num>
  <w:num w:numId="40">
    <w:abstractNumId w:val="34"/>
  </w:num>
  <w:num w:numId="41">
    <w:abstractNumId w:val="32"/>
  </w:num>
  <w:num w:numId="42">
    <w:abstractNumId w:val="2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8"/>
    <w:rsid w:val="000167AD"/>
    <w:rsid w:val="00020E33"/>
    <w:rsid w:val="00024C52"/>
    <w:rsid w:val="000278FC"/>
    <w:rsid w:val="00027CFA"/>
    <w:rsid w:val="00041C5E"/>
    <w:rsid w:val="00050034"/>
    <w:rsid w:val="00050F35"/>
    <w:rsid w:val="00084DEB"/>
    <w:rsid w:val="00086422"/>
    <w:rsid w:val="000A17E6"/>
    <w:rsid w:val="000B1970"/>
    <w:rsid w:val="000B4A4A"/>
    <w:rsid w:val="000B6062"/>
    <w:rsid w:val="000C188B"/>
    <w:rsid w:val="000D4F15"/>
    <w:rsid w:val="000F168D"/>
    <w:rsid w:val="000F2FF8"/>
    <w:rsid w:val="000F432B"/>
    <w:rsid w:val="00111A13"/>
    <w:rsid w:val="0011443F"/>
    <w:rsid w:val="00116A12"/>
    <w:rsid w:val="00116CCD"/>
    <w:rsid w:val="0012289D"/>
    <w:rsid w:val="001241AE"/>
    <w:rsid w:val="0013148C"/>
    <w:rsid w:val="00131ED6"/>
    <w:rsid w:val="00135F54"/>
    <w:rsid w:val="00137090"/>
    <w:rsid w:val="0014338A"/>
    <w:rsid w:val="001467EC"/>
    <w:rsid w:val="0015341E"/>
    <w:rsid w:val="00157E79"/>
    <w:rsid w:val="001643A8"/>
    <w:rsid w:val="001733D7"/>
    <w:rsid w:val="001753A1"/>
    <w:rsid w:val="001859CA"/>
    <w:rsid w:val="0018746F"/>
    <w:rsid w:val="00197501"/>
    <w:rsid w:val="001A3905"/>
    <w:rsid w:val="001A71B5"/>
    <w:rsid w:val="001B4AB4"/>
    <w:rsid w:val="001D4CE1"/>
    <w:rsid w:val="001D7E23"/>
    <w:rsid w:val="001E582A"/>
    <w:rsid w:val="001E79B9"/>
    <w:rsid w:val="001F38B9"/>
    <w:rsid w:val="001F66BD"/>
    <w:rsid w:val="00201DEE"/>
    <w:rsid w:val="002137CB"/>
    <w:rsid w:val="002233A1"/>
    <w:rsid w:val="00224E1C"/>
    <w:rsid w:val="00233713"/>
    <w:rsid w:val="00234C1B"/>
    <w:rsid w:val="00234C54"/>
    <w:rsid w:val="00240F34"/>
    <w:rsid w:val="00241420"/>
    <w:rsid w:val="0025120D"/>
    <w:rsid w:val="00265A75"/>
    <w:rsid w:val="00272B99"/>
    <w:rsid w:val="002758F2"/>
    <w:rsid w:val="00276172"/>
    <w:rsid w:val="002761AD"/>
    <w:rsid w:val="00280A7C"/>
    <w:rsid w:val="00282C6B"/>
    <w:rsid w:val="00283028"/>
    <w:rsid w:val="0028544D"/>
    <w:rsid w:val="00287591"/>
    <w:rsid w:val="002914A4"/>
    <w:rsid w:val="002A2DCD"/>
    <w:rsid w:val="002B2FDA"/>
    <w:rsid w:val="002C380B"/>
    <w:rsid w:val="002C5E7D"/>
    <w:rsid w:val="002D301C"/>
    <w:rsid w:val="002D5FAF"/>
    <w:rsid w:val="002E0D0A"/>
    <w:rsid w:val="00303506"/>
    <w:rsid w:val="00315738"/>
    <w:rsid w:val="003217B6"/>
    <w:rsid w:val="0032649A"/>
    <w:rsid w:val="00326E14"/>
    <w:rsid w:val="003273FC"/>
    <w:rsid w:val="00334589"/>
    <w:rsid w:val="00347DB0"/>
    <w:rsid w:val="0035694D"/>
    <w:rsid w:val="00357435"/>
    <w:rsid w:val="00361002"/>
    <w:rsid w:val="00363AE9"/>
    <w:rsid w:val="00367415"/>
    <w:rsid w:val="00393654"/>
    <w:rsid w:val="003C005B"/>
    <w:rsid w:val="003E18B0"/>
    <w:rsid w:val="003E377B"/>
    <w:rsid w:val="003E3E5E"/>
    <w:rsid w:val="003F317E"/>
    <w:rsid w:val="003F406D"/>
    <w:rsid w:val="003F49AA"/>
    <w:rsid w:val="00402334"/>
    <w:rsid w:val="0040535C"/>
    <w:rsid w:val="004077FB"/>
    <w:rsid w:val="004107A6"/>
    <w:rsid w:val="004122D9"/>
    <w:rsid w:val="00415D43"/>
    <w:rsid w:val="00423E89"/>
    <w:rsid w:val="00431B45"/>
    <w:rsid w:val="004322C1"/>
    <w:rsid w:val="00437D89"/>
    <w:rsid w:val="00437F09"/>
    <w:rsid w:val="004411B0"/>
    <w:rsid w:val="00442609"/>
    <w:rsid w:val="00442F84"/>
    <w:rsid w:val="00444630"/>
    <w:rsid w:val="00447215"/>
    <w:rsid w:val="0045316F"/>
    <w:rsid w:val="00484D06"/>
    <w:rsid w:val="004B4234"/>
    <w:rsid w:val="004C17BC"/>
    <w:rsid w:val="004C5793"/>
    <w:rsid w:val="004D68CF"/>
    <w:rsid w:val="004D76D3"/>
    <w:rsid w:val="004F5C51"/>
    <w:rsid w:val="00506C47"/>
    <w:rsid w:val="005154A9"/>
    <w:rsid w:val="00521764"/>
    <w:rsid w:val="00531D58"/>
    <w:rsid w:val="00532C7A"/>
    <w:rsid w:val="00534DE7"/>
    <w:rsid w:val="005374E2"/>
    <w:rsid w:val="005428CF"/>
    <w:rsid w:val="00554440"/>
    <w:rsid w:val="00556FFE"/>
    <w:rsid w:val="00562AD1"/>
    <w:rsid w:val="00566DF5"/>
    <w:rsid w:val="00572619"/>
    <w:rsid w:val="00574B2E"/>
    <w:rsid w:val="00590E31"/>
    <w:rsid w:val="00591EBB"/>
    <w:rsid w:val="00593097"/>
    <w:rsid w:val="005A5357"/>
    <w:rsid w:val="005B2B47"/>
    <w:rsid w:val="005D30ED"/>
    <w:rsid w:val="005F5D59"/>
    <w:rsid w:val="005F7051"/>
    <w:rsid w:val="005F739F"/>
    <w:rsid w:val="005F7A60"/>
    <w:rsid w:val="00610AE1"/>
    <w:rsid w:val="0061117B"/>
    <w:rsid w:val="00614CB8"/>
    <w:rsid w:val="006179CC"/>
    <w:rsid w:val="00620433"/>
    <w:rsid w:val="00621EDB"/>
    <w:rsid w:val="00627CE8"/>
    <w:rsid w:val="00636CF7"/>
    <w:rsid w:val="00642C79"/>
    <w:rsid w:val="00645F5A"/>
    <w:rsid w:val="00651802"/>
    <w:rsid w:val="006546DD"/>
    <w:rsid w:val="00657B0B"/>
    <w:rsid w:val="00663087"/>
    <w:rsid w:val="00677BD9"/>
    <w:rsid w:val="00685936"/>
    <w:rsid w:val="006921A5"/>
    <w:rsid w:val="006936C5"/>
    <w:rsid w:val="00693E6C"/>
    <w:rsid w:val="006961E3"/>
    <w:rsid w:val="006A2698"/>
    <w:rsid w:val="006A44E4"/>
    <w:rsid w:val="006A78BA"/>
    <w:rsid w:val="006B4EF5"/>
    <w:rsid w:val="006C3378"/>
    <w:rsid w:val="006C76DC"/>
    <w:rsid w:val="006D05B9"/>
    <w:rsid w:val="006D5761"/>
    <w:rsid w:val="006D592F"/>
    <w:rsid w:val="006D6C40"/>
    <w:rsid w:val="006E3C97"/>
    <w:rsid w:val="006F716F"/>
    <w:rsid w:val="007049EE"/>
    <w:rsid w:val="0071084B"/>
    <w:rsid w:val="00720A87"/>
    <w:rsid w:val="00721D0F"/>
    <w:rsid w:val="00730178"/>
    <w:rsid w:val="007323CA"/>
    <w:rsid w:val="00751A05"/>
    <w:rsid w:val="007618A8"/>
    <w:rsid w:val="00761CB5"/>
    <w:rsid w:val="00780BF8"/>
    <w:rsid w:val="007810C0"/>
    <w:rsid w:val="007843CC"/>
    <w:rsid w:val="007856BC"/>
    <w:rsid w:val="00791D76"/>
    <w:rsid w:val="007A08A2"/>
    <w:rsid w:val="007A2AFB"/>
    <w:rsid w:val="007A57CD"/>
    <w:rsid w:val="007B1B27"/>
    <w:rsid w:val="007B7002"/>
    <w:rsid w:val="007C1100"/>
    <w:rsid w:val="007C3178"/>
    <w:rsid w:val="007E109F"/>
    <w:rsid w:val="007F166E"/>
    <w:rsid w:val="007F4C54"/>
    <w:rsid w:val="0080305D"/>
    <w:rsid w:val="00810001"/>
    <w:rsid w:val="00812508"/>
    <w:rsid w:val="0082158D"/>
    <w:rsid w:val="00832571"/>
    <w:rsid w:val="0085012F"/>
    <w:rsid w:val="008558FD"/>
    <w:rsid w:val="0085751D"/>
    <w:rsid w:val="00870DBA"/>
    <w:rsid w:val="00875AF6"/>
    <w:rsid w:val="0087650C"/>
    <w:rsid w:val="008805D5"/>
    <w:rsid w:val="0089215F"/>
    <w:rsid w:val="0089560E"/>
    <w:rsid w:val="008A202C"/>
    <w:rsid w:val="008A41EA"/>
    <w:rsid w:val="008A7BF3"/>
    <w:rsid w:val="008B014C"/>
    <w:rsid w:val="008B2A5C"/>
    <w:rsid w:val="008B3774"/>
    <w:rsid w:val="008B69EB"/>
    <w:rsid w:val="008C47C3"/>
    <w:rsid w:val="008D6390"/>
    <w:rsid w:val="008E5DED"/>
    <w:rsid w:val="008E629B"/>
    <w:rsid w:val="008F0A38"/>
    <w:rsid w:val="008F1F9C"/>
    <w:rsid w:val="008F3345"/>
    <w:rsid w:val="00907B1F"/>
    <w:rsid w:val="009178DF"/>
    <w:rsid w:val="00930678"/>
    <w:rsid w:val="00934DF6"/>
    <w:rsid w:val="00934E3E"/>
    <w:rsid w:val="00943ECF"/>
    <w:rsid w:val="00951FAF"/>
    <w:rsid w:val="00955516"/>
    <w:rsid w:val="0095710F"/>
    <w:rsid w:val="009617D5"/>
    <w:rsid w:val="009640BB"/>
    <w:rsid w:val="009823DE"/>
    <w:rsid w:val="009A059B"/>
    <w:rsid w:val="009A5FCF"/>
    <w:rsid w:val="009B0FB6"/>
    <w:rsid w:val="009C58E2"/>
    <w:rsid w:val="009D35E7"/>
    <w:rsid w:val="009D4736"/>
    <w:rsid w:val="009D51BB"/>
    <w:rsid w:val="009E1E35"/>
    <w:rsid w:val="009E466E"/>
    <w:rsid w:val="009F31E9"/>
    <w:rsid w:val="009F688E"/>
    <w:rsid w:val="00A1610A"/>
    <w:rsid w:val="00A217E1"/>
    <w:rsid w:val="00A240CA"/>
    <w:rsid w:val="00A337FE"/>
    <w:rsid w:val="00A4221E"/>
    <w:rsid w:val="00A466B5"/>
    <w:rsid w:val="00A533B7"/>
    <w:rsid w:val="00A53AED"/>
    <w:rsid w:val="00A56718"/>
    <w:rsid w:val="00A72D5A"/>
    <w:rsid w:val="00A814CC"/>
    <w:rsid w:val="00A81678"/>
    <w:rsid w:val="00A92647"/>
    <w:rsid w:val="00A9454A"/>
    <w:rsid w:val="00AA03C8"/>
    <w:rsid w:val="00AB5730"/>
    <w:rsid w:val="00AB655D"/>
    <w:rsid w:val="00AB758D"/>
    <w:rsid w:val="00AD4192"/>
    <w:rsid w:val="00AD4344"/>
    <w:rsid w:val="00AD49F4"/>
    <w:rsid w:val="00AD6410"/>
    <w:rsid w:val="00AE0C57"/>
    <w:rsid w:val="00AE0E82"/>
    <w:rsid w:val="00AF72BC"/>
    <w:rsid w:val="00B12517"/>
    <w:rsid w:val="00B12B93"/>
    <w:rsid w:val="00B224CE"/>
    <w:rsid w:val="00B259BB"/>
    <w:rsid w:val="00B42139"/>
    <w:rsid w:val="00B52E09"/>
    <w:rsid w:val="00B53CF8"/>
    <w:rsid w:val="00B5549B"/>
    <w:rsid w:val="00B57721"/>
    <w:rsid w:val="00B6478E"/>
    <w:rsid w:val="00B717A9"/>
    <w:rsid w:val="00B7256D"/>
    <w:rsid w:val="00B7606A"/>
    <w:rsid w:val="00B93020"/>
    <w:rsid w:val="00B93A80"/>
    <w:rsid w:val="00B95202"/>
    <w:rsid w:val="00BA188F"/>
    <w:rsid w:val="00BB036F"/>
    <w:rsid w:val="00BB20D5"/>
    <w:rsid w:val="00BC2AFE"/>
    <w:rsid w:val="00BD1E90"/>
    <w:rsid w:val="00BE3C31"/>
    <w:rsid w:val="00BE3ECE"/>
    <w:rsid w:val="00BF13A0"/>
    <w:rsid w:val="00C0377A"/>
    <w:rsid w:val="00C052DB"/>
    <w:rsid w:val="00C12EBE"/>
    <w:rsid w:val="00C147CE"/>
    <w:rsid w:val="00C17DF4"/>
    <w:rsid w:val="00C26A62"/>
    <w:rsid w:val="00C32641"/>
    <w:rsid w:val="00C33D21"/>
    <w:rsid w:val="00C4243C"/>
    <w:rsid w:val="00C45437"/>
    <w:rsid w:val="00C50F8C"/>
    <w:rsid w:val="00C50FD2"/>
    <w:rsid w:val="00C57A87"/>
    <w:rsid w:val="00C60562"/>
    <w:rsid w:val="00C70918"/>
    <w:rsid w:val="00C726B8"/>
    <w:rsid w:val="00C767B8"/>
    <w:rsid w:val="00C864EB"/>
    <w:rsid w:val="00C9507C"/>
    <w:rsid w:val="00C966DB"/>
    <w:rsid w:val="00CA1CB0"/>
    <w:rsid w:val="00CB65C3"/>
    <w:rsid w:val="00CC42B1"/>
    <w:rsid w:val="00CD56F3"/>
    <w:rsid w:val="00CD7639"/>
    <w:rsid w:val="00CE07E1"/>
    <w:rsid w:val="00CE4BBB"/>
    <w:rsid w:val="00CF0652"/>
    <w:rsid w:val="00CF35AB"/>
    <w:rsid w:val="00CF3DF8"/>
    <w:rsid w:val="00CF5184"/>
    <w:rsid w:val="00D06CDB"/>
    <w:rsid w:val="00D0770A"/>
    <w:rsid w:val="00D17857"/>
    <w:rsid w:val="00D335D8"/>
    <w:rsid w:val="00D3414E"/>
    <w:rsid w:val="00D443B9"/>
    <w:rsid w:val="00D44F05"/>
    <w:rsid w:val="00D5360C"/>
    <w:rsid w:val="00D611EC"/>
    <w:rsid w:val="00D63A42"/>
    <w:rsid w:val="00D63EDC"/>
    <w:rsid w:val="00D65FC3"/>
    <w:rsid w:val="00D7666C"/>
    <w:rsid w:val="00D82C01"/>
    <w:rsid w:val="00D85E0E"/>
    <w:rsid w:val="00D912DB"/>
    <w:rsid w:val="00D92038"/>
    <w:rsid w:val="00DB34A1"/>
    <w:rsid w:val="00DB57DE"/>
    <w:rsid w:val="00DC04BD"/>
    <w:rsid w:val="00DC558D"/>
    <w:rsid w:val="00DD59D9"/>
    <w:rsid w:val="00DE22F2"/>
    <w:rsid w:val="00DE3275"/>
    <w:rsid w:val="00DF676C"/>
    <w:rsid w:val="00E117B0"/>
    <w:rsid w:val="00E122D9"/>
    <w:rsid w:val="00E13103"/>
    <w:rsid w:val="00E201EA"/>
    <w:rsid w:val="00E2607A"/>
    <w:rsid w:val="00E26CF0"/>
    <w:rsid w:val="00E403C0"/>
    <w:rsid w:val="00E41E62"/>
    <w:rsid w:val="00E44FE3"/>
    <w:rsid w:val="00E53B74"/>
    <w:rsid w:val="00E551A1"/>
    <w:rsid w:val="00E64F13"/>
    <w:rsid w:val="00E6510E"/>
    <w:rsid w:val="00E83BD2"/>
    <w:rsid w:val="00E83C6D"/>
    <w:rsid w:val="00E93B9D"/>
    <w:rsid w:val="00EA5A69"/>
    <w:rsid w:val="00EB2548"/>
    <w:rsid w:val="00EB4037"/>
    <w:rsid w:val="00EB5473"/>
    <w:rsid w:val="00EC2C1D"/>
    <w:rsid w:val="00ED49DF"/>
    <w:rsid w:val="00ED6A5D"/>
    <w:rsid w:val="00EF632E"/>
    <w:rsid w:val="00EF67C2"/>
    <w:rsid w:val="00EF6E26"/>
    <w:rsid w:val="00F00F29"/>
    <w:rsid w:val="00F124D0"/>
    <w:rsid w:val="00F135AD"/>
    <w:rsid w:val="00F16A41"/>
    <w:rsid w:val="00F36823"/>
    <w:rsid w:val="00F43220"/>
    <w:rsid w:val="00F440D2"/>
    <w:rsid w:val="00F44E91"/>
    <w:rsid w:val="00F55A10"/>
    <w:rsid w:val="00F57523"/>
    <w:rsid w:val="00F640B6"/>
    <w:rsid w:val="00F740E2"/>
    <w:rsid w:val="00F815C3"/>
    <w:rsid w:val="00F8458E"/>
    <w:rsid w:val="00F965F8"/>
    <w:rsid w:val="00FB1D59"/>
    <w:rsid w:val="00FB3006"/>
    <w:rsid w:val="00FC7884"/>
    <w:rsid w:val="00FD27B8"/>
    <w:rsid w:val="00FD360F"/>
    <w:rsid w:val="00FD5683"/>
    <w:rsid w:val="00FE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0501B"/>
  <w15:docId w15:val="{69D449FB-9558-437A-8AF6-E9E043B4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DEE"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pPr>
      <w:spacing w:after="120"/>
      <w:ind w:left="1440" w:right="1440"/>
    </w:pPr>
  </w:style>
  <w:style w:type="character" w:styleId="Lienhypertexte">
    <w:name w:val="Hyperlink"/>
    <w:rPr>
      <w:color w:val="0000FF"/>
      <w:u w:val="single"/>
    </w:rPr>
  </w:style>
  <w:style w:type="paragraph" w:styleId="TM1">
    <w:name w:val="toc 1"/>
    <w:basedOn w:val="Normal"/>
    <w:next w:val="Normal"/>
    <w:autoRedefine/>
    <w:semiHidden/>
  </w:style>
  <w:style w:type="paragraph" w:styleId="TM2">
    <w:name w:val="toc 2"/>
    <w:basedOn w:val="Normal"/>
    <w:next w:val="Normal"/>
    <w:autoRedefine/>
    <w:semiHidden/>
    <w:pPr>
      <w:ind w:left="220"/>
    </w:pPr>
  </w:style>
  <w:style w:type="paragraph" w:styleId="TM3">
    <w:name w:val="toc 3"/>
    <w:basedOn w:val="Normal"/>
    <w:next w:val="Normal"/>
    <w:autoRedefine/>
    <w:semiHidden/>
    <w:pPr>
      <w:ind w:left="440"/>
    </w:pPr>
  </w:style>
  <w:style w:type="paragraph" w:styleId="TM4">
    <w:name w:val="toc 4"/>
    <w:basedOn w:val="Normal"/>
    <w:next w:val="Normal"/>
    <w:autoRedefine/>
    <w:semiHidden/>
    <w:pPr>
      <w:ind w:left="660"/>
    </w:pPr>
  </w:style>
  <w:style w:type="paragraph" w:styleId="TM5">
    <w:name w:val="toc 5"/>
    <w:basedOn w:val="Normal"/>
    <w:next w:val="Normal"/>
    <w:autoRedefine/>
    <w:semiHidden/>
    <w:pPr>
      <w:ind w:left="880"/>
    </w:pPr>
  </w:style>
  <w:style w:type="paragraph" w:styleId="TM6">
    <w:name w:val="toc 6"/>
    <w:basedOn w:val="Normal"/>
    <w:next w:val="Normal"/>
    <w:autoRedefine/>
    <w:semiHidden/>
    <w:pPr>
      <w:ind w:left="1100"/>
    </w:pPr>
  </w:style>
  <w:style w:type="paragraph" w:styleId="TM7">
    <w:name w:val="toc 7"/>
    <w:basedOn w:val="Normal"/>
    <w:next w:val="Normal"/>
    <w:autoRedefine/>
    <w:semiHidden/>
    <w:pPr>
      <w:ind w:left="1320"/>
    </w:pPr>
  </w:style>
  <w:style w:type="paragraph" w:styleId="TM8">
    <w:name w:val="toc 8"/>
    <w:basedOn w:val="Normal"/>
    <w:next w:val="Normal"/>
    <w:autoRedefine/>
    <w:semiHidden/>
    <w:pPr>
      <w:ind w:left="1540"/>
    </w:pPr>
  </w:style>
  <w:style w:type="paragraph" w:styleId="TM9">
    <w:name w:val="toc 9"/>
    <w:basedOn w:val="Normal"/>
    <w:next w:val="Normal"/>
    <w:autoRedefine/>
    <w:semiHidden/>
    <w:pPr>
      <w:ind w:left="1760"/>
    </w:p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Pr>
      <w:sz w:val="20"/>
      <w:szCs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000Normal">
    <w:name w:val="000. Normal"/>
    <w:basedOn w:val="Normal"/>
    <w:next w:val="Normal"/>
    <w:rPr>
      <w:szCs w:val="20"/>
    </w:rPr>
  </w:style>
  <w:style w:type="paragraph" w:customStyle="1" w:styleId="010Typededocument">
    <w:name w:val="010. Type de document"/>
    <w:basedOn w:val="Normal"/>
    <w:pPr>
      <w:jc w:val="right"/>
      <w:outlineLvl w:val="0"/>
    </w:pPr>
    <w:rPr>
      <w:b/>
      <w:caps/>
      <w:sz w:val="48"/>
      <w:szCs w:val="20"/>
    </w:rPr>
  </w:style>
  <w:style w:type="paragraph" w:customStyle="1" w:styleId="011SousSurType">
    <w:name w:val="011. Sous/Sur Type"/>
    <w:basedOn w:val="Normal"/>
    <w:pPr>
      <w:spacing w:line="440" w:lineRule="exact"/>
      <w:jc w:val="right"/>
    </w:pPr>
    <w:rPr>
      <w:sz w:val="36"/>
      <w:szCs w:val="20"/>
    </w:rPr>
  </w:style>
  <w:style w:type="paragraph" w:customStyle="1" w:styleId="020Niveau2">
    <w:name w:val="020. Niveau 2"/>
    <w:basedOn w:val="Normal"/>
    <w:pPr>
      <w:spacing w:line="440" w:lineRule="exact"/>
      <w:jc w:val="right"/>
      <w:outlineLvl w:val="1"/>
    </w:pPr>
    <w:rPr>
      <w:b/>
      <w:sz w:val="36"/>
      <w:szCs w:val="20"/>
    </w:rPr>
  </w:style>
  <w:style w:type="paragraph" w:customStyle="1" w:styleId="021SousSurNiveau2">
    <w:name w:val="021. Sous/Sur Niveau 2"/>
    <w:basedOn w:val="Normal"/>
    <w:next w:val="Normal"/>
    <w:pPr>
      <w:spacing w:line="440" w:lineRule="exact"/>
      <w:jc w:val="right"/>
    </w:pPr>
    <w:rPr>
      <w:sz w:val="36"/>
      <w:szCs w:val="20"/>
    </w:rPr>
  </w:style>
  <w:style w:type="paragraph" w:customStyle="1" w:styleId="022TexteINTRO">
    <w:name w:val="022. Texte INTRO"/>
    <w:basedOn w:val="Normal"/>
    <w:pPr>
      <w:spacing w:line="260" w:lineRule="exact"/>
    </w:pPr>
    <w:rPr>
      <w:szCs w:val="20"/>
    </w:rPr>
  </w:style>
  <w:style w:type="paragraph" w:customStyle="1" w:styleId="030Niveau3">
    <w:name w:val="030. Niveau 3"/>
    <w:basedOn w:val="Normal"/>
    <w:pPr>
      <w:spacing w:line="360" w:lineRule="exact"/>
      <w:outlineLvl w:val="2"/>
    </w:pPr>
    <w:rPr>
      <w:caps/>
      <w:sz w:val="36"/>
    </w:rPr>
  </w:style>
  <w:style w:type="paragraph" w:customStyle="1" w:styleId="031SousSurNiveau3">
    <w:name w:val="031. Sous/Sur Niveau 3"/>
    <w:basedOn w:val="Normal"/>
    <w:pPr>
      <w:spacing w:line="360" w:lineRule="exact"/>
    </w:pPr>
    <w:rPr>
      <w:sz w:val="36"/>
    </w:rPr>
  </w:style>
  <w:style w:type="paragraph" w:customStyle="1" w:styleId="032NormalNiveau3">
    <w:name w:val="032. Normal Niveau 3"/>
    <w:basedOn w:val="Normal"/>
    <w:rPr>
      <w:sz w:val="20"/>
    </w:rPr>
  </w:style>
  <w:style w:type="paragraph" w:customStyle="1" w:styleId="040Niveau4">
    <w:name w:val="040. Niveau 4"/>
    <w:basedOn w:val="Normal"/>
    <w:pPr>
      <w:spacing w:line="280" w:lineRule="exact"/>
      <w:ind w:left="1134"/>
      <w:outlineLvl w:val="3"/>
    </w:pPr>
    <w:rPr>
      <w:b/>
      <w:caps/>
      <w:sz w:val="28"/>
    </w:rPr>
  </w:style>
  <w:style w:type="paragraph" w:customStyle="1" w:styleId="041SousSurNiveau4">
    <w:name w:val="041. Sous/Sur Niveau 4"/>
    <w:basedOn w:val="Normal"/>
    <w:pPr>
      <w:spacing w:line="280" w:lineRule="exact"/>
      <w:ind w:left="1134"/>
    </w:pPr>
    <w:rPr>
      <w:caps/>
      <w:sz w:val="28"/>
    </w:rPr>
  </w:style>
  <w:style w:type="paragraph" w:customStyle="1" w:styleId="042NormalNiveau4">
    <w:name w:val="042. Normal Niveau 4"/>
    <w:basedOn w:val="Normal"/>
    <w:pPr>
      <w:ind w:left="1134"/>
    </w:pPr>
    <w:rPr>
      <w:sz w:val="20"/>
      <w:lang w:val="nl-NL"/>
    </w:rPr>
  </w:style>
  <w:style w:type="paragraph" w:customStyle="1" w:styleId="050Niveau5">
    <w:name w:val="050. Niveau 5"/>
    <w:basedOn w:val="Normal"/>
    <w:pPr>
      <w:spacing w:line="280" w:lineRule="exact"/>
      <w:ind w:left="1134"/>
      <w:outlineLvl w:val="4"/>
    </w:pPr>
    <w:rPr>
      <w:b/>
      <w:sz w:val="28"/>
    </w:rPr>
  </w:style>
  <w:style w:type="paragraph" w:customStyle="1" w:styleId="051SousSurNiveau5">
    <w:name w:val="051.Sous/Sur Niveau 5"/>
    <w:basedOn w:val="Normal"/>
    <w:pPr>
      <w:spacing w:line="280" w:lineRule="exact"/>
      <w:ind w:left="1134"/>
    </w:pPr>
    <w:rPr>
      <w:sz w:val="28"/>
    </w:rPr>
  </w:style>
  <w:style w:type="paragraph" w:customStyle="1" w:styleId="052NormalNiveau5">
    <w:name w:val="052. Normal Niveau 5"/>
    <w:basedOn w:val="042NormalNiveau4"/>
    <w:rPr>
      <w:lang w:val="fr-FR"/>
    </w:rPr>
  </w:style>
  <w:style w:type="paragraph" w:customStyle="1" w:styleId="060Niveau6">
    <w:name w:val="060. Niveau 6"/>
    <w:basedOn w:val="Normal"/>
    <w:pPr>
      <w:spacing w:line="240" w:lineRule="exact"/>
      <w:ind w:left="1134"/>
      <w:outlineLvl w:val="5"/>
    </w:pPr>
    <w:rPr>
      <w:b/>
    </w:rPr>
  </w:style>
  <w:style w:type="paragraph" w:customStyle="1" w:styleId="061SousSurNiveau6">
    <w:name w:val="061. Sous/Sur Niveau 6"/>
    <w:basedOn w:val="Normal"/>
    <w:pPr>
      <w:spacing w:line="240" w:lineRule="exact"/>
      <w:ind w:left="1134"/>
    </w:pPr>
  </w:style>
  <w:style w:type="paragraph" w:customStyle="1" w:styleId="062NormalNiveau6">
    <w:name w:val="062. Normal Niveau 6"/>
    <w:basedOn w:val="042NormalNiveau4"/>
  </w:style>
  <w:style w:type="paragraph" w:customStyle="1" w:styleId="070IntertitreNiveau7">
    <w:name w:val="070. Intertitre Niveau 7"/>
    <w:basedOn w:val="Normal"/>
    <w:pPr>
      <w:spacing w:line="240" w:lineRule="exact"/>
      <w:ind w:left="1134"/>
      <w:outlineLvl w:val="6"/>
    </w:pPr>
    <w:rPr>
      <w:b/>
      <w:sz w:val="20"/>
    </w:rPr>
  </w:style>
  <w:style w:type="paragraph" w:customStyle="1" w:styleId="080EXPOSENiveau8">
    <w:name w:val="080. EXPOSE Niveau 8"/>
    <w:basedOn w:val="Normal"/>
    <w:pPr>
      <w:numPr>
        <w:numId w:val="38"/>
      </w:numPr>
      <w:outlineLvl w:val="7"/>
    </w:pPr>
    <w:rPr>
      <w:caps/>
      <w:sz w:val="20"/>
    </w:rPr>
  </w:style>
  <w:style w:type="paragraph" w:customStyle="1" w:styleId="081EXPOSENormalNiveau8">
    <w:name w:val="081. EXPOSE Normal Niveau 8"/>
    <w:basedOn w:val="Normal"/>
    <w:pPr>
      <w:ind w:left="1701"/>
    </w:pPr>
    <w:rPr>
      <w:sz w:val="20"/>
    </w:rPr>
  </w:style>
  <w:style w:type="paragraph" w:customStyle="1" w:styleId="090PiedNotebasdepage">
    <w:name w:val="090. Pied/Note bas de page"/>
    <w:basedOn w:val="000Normal"/>
    <w:pPr>
      <w:spacing w:line="140" w:lineRule="atLeast"/>
    </w:pPr>
    <w:rPr>
      <w:sz w:val="14"/>
    </w:rPr>
  </w:style>
  <w:style w:type="table" w:styleId="Grilledutableau">
    <w:name w:val="Table Grid"/>
    <w:basedOn w:val="TableauNormal"/>
    <w:rsid w:val="00201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A217E1"/>
    <w:pPr>
      <w:suppressAutoHyphens/>
      <w:ind w:left="708"/>
    </w:pPr>
    <w:rPr>
      <w:b/>
      <w:bCs/>
      <w:szCs w:val="20"/>
      <w:lang w:val="fr-BE" w:eastAsia="ar-SA"/>
    </w:rPr>
  </w:style>
  <w:style w:type="character" w:styleId="Lienhypertextesuivivisit">
    <w:name w:val="FollowedHyperlink"/>
    <w:rsid w:val="00780BF8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6A44E4"/>
    <w:pPr>
      <w:spacing w:before="240" w:after="240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546D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546DD"/>
    <w:rPr>
      <w:rFonts w:ascii="Tahoma" w:hAnsi="Tahoma" w:cs="Tahoma"/>
      <w:sz w:val="16"/>
      <w:szCs w:val="16"/>
      <w:lang w:val="fr-FR" w:eastAsia="fr-FR"/>
    </w:rPr>
  </w:style>
  <w:style w:type="paragraph" w:customStyle="1" w:styleId="Default">
    <w:name w:val="Default"/>
    <w:rsid w:val="00AB655D"/>
    <w:pPr>
      <w:autoSpaceDE w:val="0"/>
      <w:autoSpaceDN w:val="0"/>
      <w:adjustRightInd w:val="0"/>
    </w:pPr>
    <w:rPr>
      <w:rFonts w:ascii="Gotham Narrow Book" w:hAnsi="Gotham Narrow Book" w:cs="Gotham Narrow Book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AE0C57"/>
    <w:pPr>
      <w:spacing w:line="171" w:lineRule="atLeast"/>
    </w:pPr>
    <w:rPr>
      <w:rFonts w:eastAsia="Calibri" w:cs="Times New Roman"/>
      <w:color w:val="auto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12DB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D912DB"/>
    <w:rPr>
      <w:lang w:val="fr-FR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12DB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1084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45354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5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45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980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916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68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28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22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54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473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0861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9386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0220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▬</vt:lpstr>
    </vt:vector>
  </TitlesOfParts>
  <Company>IDELUX</Company>
  <LinksUpToDate>false</LinksUpToDate>
  <CharactersWithSpaces>2466</CharactersWithSpaces>
  <SharedDoc>false</SharedDoc>
  <HLinks>
    <vt:vector size="6" baseType="variant">
      <vt:variant>
        <vt:i4>1245232</vt:i4>
      </vt:variant>
      <vt:variant>
        <vt:i4>0</vt:i4>
      </vt:variant>
      <vt:variant>
        <vt:i4>0</vt:i4>
      </vt:variant>
      <vt:variant>
        <vt:i4>5</vt:i4>
      </vt:variant>
      <vt:variant>
        <vt:lpwstr>mailto:isabelle.breels@idelux-aive.be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▬</dc:title>
  <dc:creator>psantiqu</dc:creator>
  <cp:lastModifiedBy>user</cp:lastModifiedBy>
  <cp:revision>2</cp:revision>
  <cp:lastPrinted>2016-04-22T09:34:00Z</cp:lastPrinted>
  <dcterms:created xsi:type="dcterms:W3CDTF">2021-05-20T13:11:00Z</dcterms:created>
  <dcterms:modified xsi:type="dcterms:W3CDTF">2021-05-20T13:11:00Z</dcterms:modified>
</cp:coreProperties>
</file>